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7DCDB" w14:textId="77777777" w:rsidR="00FE067E" w:rsidRPr="008B271B" w:rsidRDefault="00CD36CF" w:rsidP="00CC1F3B">
      <w:pPr>
        <w:pStyle w:val="TitlePageOrigin"/>
        <w:rPr>
          <w:color w:val="auto"/>
        </w:rPr>
      </w:pPr>
      <w:r w:rsidRPr="008B271B">
        <w:rPr>
          <w:color w:val="auto"/>
        </w:rPr>
        <w:t>WEST virginia legislature</w:t>
      </w:r>
    </w:p>
    <w:p w14:paraId="3EF0A08A" w14:textId="7FE3EE17" w:rsidR="00CD36CF" w:rsidRPr="008B271B" w:rsidRDefault="00CD36CF" w:rsidP="00CC1F3B">
      <w:pPr>
        <w:pStyle w:val="TitlePageSession"/>
        <w:rPr>
          <w:color w:val="auto"/>
        </w:rPr>
      </w:pPr>
      <w:r w:rsidRPr="008B271B">
        <w:rPr>
          <w:color w:val="auto"/>
        </w:rPr>
        <w:t>20</w:t>
      </w:r>
      <w:r w:rsidR="00CB1ADC" w:rsidRPr="008B271B">
        <w:rPr>
          <w:color w:val="auto"/>
        </w:rPr>
        <w:t>2</w:t>
      </w:r>
      <w:r w:rsidR="001833FB" w:rsidRPr="008B271B">
        <w:rPr>
          <w:color w:val="auto"/>
        </w:rPr>
        <w:t>5</w:t>
      </w:r>
      <w:r w:rsidRPr="008B271B">
        <w:rPr>
          <w:color w:val="auto"/>
        </w:rPr>
        <w:t xml:space="preserve"> regular session</w:t>
      </w:r>
    </w:p>
    <w:p w14:paraId="304BA606" w14:textId="62858227" w:rsidR="00CD36CF" w:rsidRDefault="003F47B2" w:rsidP="00CC1F3B">
      <w:pPr>
        <w:pStyle w:val="TitlePageBillPrefix"/>
        <w:rPr>
          <w:color w:val="auto"/>
        </w:rPr>
      </w:pPr>
      <w:sdt>
        <w:sdtPr>
          <w:rPr>
            <w:color w:val="auto"/>
          </w:rPr>
          <w:tag w:val="IntroDate"/>
          <w:id w:val="-1236936958"/>
          <w:placeholder>
            <w:docPart w:val="C3B307651B904D378A5FF67827E81709"/>
          </w:placeholder>
          <w:text/>
        </w:sdtPr>
        <w:sdtEndPr/>
        <w:sdtContent>
          <w:r w:rsidR="00786EFF">
            <w:rPr>
              <w:color w:val="auto"/>
            </w:rPr>
            <w:t xml:space="preserve">Committee Substitute </w:t>
          </w:r>
        </w:sdtContent>
      </w:sdt>
    </w:p>
    <w:p w14:paraId="23AE9C44" w14:textId="56EBCF61" w:rsidR="00786EFF" w:rsidRPr="008B271B" w:rsidRDefault="00786EFF" w:rsidP="00CC1F3B">
      <w:pPr>
        <w:pStyle w:val="TitlePageBillPrefix"/>
        <w:rPr>
          <w:color w:val="auto"/>
        </w:rPr>
      </w:pPr>
      <w:r>
        <w:rPr>
          <w:color w:val="auto"/>
        </w:rPr>
        <w:t>for</w:t>
      </w:r>
    </w:p>
    <w:p w14:paraId="612D107D" w14:textId="26E76DB5" w:rsidR="00CD36CF" w:rsidRPr="008B271B" w:rsidRDefault="003F47B2"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8B271B">
            <w:rPr>
              <w:color w:val="auto"/>
            </w:rPr>
            <w:t>House</w:t>
          </w:r>
        </w:sdtContent>
      </w:sdt>
      <w:r w:rsidR="00303684" w:rsidRPr="008B271B">
        <w:rPr>
          <w:color w:val="auto"/>
        </w:rPr>
        <w:t xml:space="preserve"> </w:t>
      </w:r>
      <w:r w:rsidR="00CD36CF" w:rsidRPr="008B271B">
        <w:rPr>
          <w:color w:val="auto"/>
        </w:rPr>
        <w:t xml:space="preserve">Bill </w:t>
      </w:r>
      <w:sdt>
        <w:sdtPr>
          <w:rPr>
            <w:color w:val="auto"/>
          </w:rPr>
          <w:tag w:val="BNum"/>
          <w:id w:val="1645317809"/>
          <w:lock w:val="sdtLocked"/>
          <w:placeholder>
            <w:docPart w:val="7CD44D7481684EFBB2169CAE07E0AB86"/>
          </w:placeholder>
          <w:text/>
        </w:sdtPr>
        <w:sdtEndPr/>
        <w:sdtContent>
          <w:r w:rsidR="000A3989">
            <w:rPr>
              <w:color w:val="auto"/>
            </w:rPr>
            <w:t>2167</w:t>
          </w:r>
        </w:sdtContent>
      </w:sdt>
    </w:p>
    <w:p w14:paraId="18DE8339" w14:textId="402CD255" w:rsidR="00CD36CF" w:rsidRPr="008B271B" w:rsidRDefault="00CD36CF" w:rsidP="00CC1F3B">
      <w:pPr>
        <w:pStyle w:val="Sponsors"/>
        <w:rPr>
          <w:color w:val="auto"/>
        </w:rPr>
      </w:pPr>
      <w:r w:rsidRPr="008B271B">
        <w:rPr>
          <w:color w:val="auto"/>
        </w:rPr>
        <w:t xml:space="preserve">By </w:t>
      </w:r>
      <w:sdt>
        <w:sdtPr>
          <w:rPr>
            <w:color w:val="auto"/>
          </w:rPr>
          <w:tag w:val="Sponsors"/>
          <w:id w:val="1589585889"/>
          <w:placeholder>
            <w:docPart w:val="BC6A277E70A54C5D83F0F91084EB54B0"/>
          </w:placeholder>
          <w:text w:multiLine="1"/>
        </w:sdtPr>
        <w:sdtEndPr/>
        <w:sdtContent>
          <w:r w:rsidR="00FD256D" w:rsidRPr="008B271B">
            <w:rPr>
              <w:color w:val="auto"/>
            </w:rPr>
            <w:t>Delegate</w:t>
          </w:r>
          <w:r w:rsidR="00064327">
            <w:rPr>
              <w:color w:val="auto"/>
            </w:rPr>
            <w:t>s</w:t>
          </w:r>
          <w:r w:rsidR="00964BF0" w:rsidRPr="008B271B">
            <w:rPr>
              <w:color w:val="auto"/>
            </w:rPr>
            <w:t xml:space="preserve"> </w:t>
          </w:r>
          <w:r w:rsidR="00C319D2" w:rsidRPr="008B271B">
            <w:rPr>
              <w:color w:val="auto"/>
            </w:rPr>
            <w:t>Ellington</w:t>
          </w:r>
          <w:r w:rsidR="00064327">
            <w:rPr>
              <w:color w:val="auto"/>
            </w:rPr>
            <w:t>, Statler, Willis</w:t>
          </w:r>
          <w:r w:rsidR="00E5453E">
            <w:rPr>
              <w:color w:val="auto"/>
            </w:rPr>
            <w:t xml:space="preserve">, and </w:t>
          </w:r>
          <w:r w:rsidR="00B67E76">
            <w:rPr>
              <w:color w:val="auto"/>
            </w:rPr>
            <w:t xml:space="preserve">        </w:t>
          </w:r>
          <w:r w:rsidR="00E5453E">
            <w:rPr>
              <w:color w:val="auto"/>
            </w:rPr>
            <w:t>W. Clark</w:t>
          </w:r>
        </w:sdtContent>
      </w:sdt>
    </w:p>
    <w:p w14:paraId="33D4F938" w14:textId="0262A666" w:rsidR="003603E8" w:rsidRPr="008B271B" w:rsidRDefault="00CD36CF" w:rsidP="00CC1F3B">
      <w:pPr>
        <w:pStyle w:val="References"/>
        <w:rPr>
          <w:color w:val="auto"/>
        </w:rPr>
        <w:sectPr w:rsidR="003603E8" w:rsidRPr="008B271B" w:rsidSect="00C038D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8B271B">
        <w:rPr>
          <w:color w:val="auto"/>
        </w:rPr>
        <w:t>[</w:t>
      </w:r>
      <w:sdt>
        <w:sdtPr>
          <w:rPr>
            <w:color w:val="auto"/>
          </w:rPr>
          <w:tag w:val="References"/>
          <w:id w:val="-1043047873"/>
          <w:placeholder>
            <w:docPart w:val="460D713500284C7FB4932CF3609CC106"/>
          </w:placeholder>
          <w:text w:multiLine="1"/>
        </w:sdtPr>
        <w:sdtEndPr/>
        <w:sdtContent>
          <w:r w:rsidR="00256AF7">
            <w:rPr>
              <w:color w:val="auto"/>
            </w:rPr>
            <w:t>Reported March 4</w:t>
          </w:r>
          <w:r w:rsidR="001C509D" w:rsidRPr="00741932">
            <w:rPr>
              <w:color w:val="auto"/>
            </w:rPr>
            <w:t>, 2025</w:t>
          </w:r>
          <w:r w:rsidR="001C509D" w:rsidRPr="008B271B">
            <w:rPr>
              <w:color w:val="auto"/>
            </w:rPr>
            <w:t>; referred</w:t>
          </w:r>
          <w:r w:rsidR="001C509D" w:rsidRPr="008B271B">
            <w:rPr>
              <w:color w:val="auto"/>
            </w:rPr>
            <w:br/>
            <w:t>to the Committee on</w:t>
          </w:r>
          <w:r w:rsidR="001C509D">
            <w:rPr>
              <w:color w:val="auto"/>
            </w:rPr>
            <w:t xml:space="preserve"> Education</w:t>
          </w:r>
        </w:sdtContent>
      </w:sdt>
      <w:r w:rsidRPr="008B271B">
        <w:rPr>
          <w:color w:val="auto"/>
        </w:rPr>
        <w:t>]</w:t>
      </w:r>
    </w:p>
    <w:p w14:paraId="25F7C064" w14:textId="28FB2ACB" w:rsidR="00303684" w:rsidRPr="008B271B" w:rsidRDefault="0000526A" w:rsidP="00170336">
      <w:pPr>
        <w:pStyle w:val="TitleSection"/>
        <w:rPr>
          <w:color w:val="auto"/>
        </w:rPr>
      </w:pPr>
      <w:r w:rsidRPr="008B271B">
        <w:rPr>
          <w:color w:val="auto"/>
        </w:rPr>
        <w:lastRenderedPageBreak/>
        <w:t>A BILL</w:t>
      </w:r>
      <w:r w:rsidR="00FD256D" w:rsidRPr="008B271B">
        <w:rPr>
          <w:color w:val="auto"/>
        </w:rPr>
        <w:t xml:space="preserve"> t</w:t>
      </w:r>
      <w:r w:rsidR="00F40B20" w:rsidRPr="008B271B">
        <w:rPr>
          <w:color w:val="auto"/>
        </w:rPr>
        <w:t>o</w:t>
      </w:r>
      <w:r w:rsidR="00FD256D" w:rsidRPr="008B271B">
        <w:rPr>
          <w:color w:val="auto"/>
        </w:rPr>
        <w:t xml:space="preserve"> amend and reenact §</w:t>
      </w:r>
      <w:r w:rsidR="009B7A56" w:rsidRPr="008B271B">
        <w:rPr>
          <w:color w:val="auto"/>
        </w:rPr>
        <w:t>18-</w:t>
      </w:r>
      <w:r w:rsidR="00783440" w:rsidRPr="008B271B">
        <w:rPr>
          <w:color w:val="auto"/>
        </w:rPr>
        <w:t xml:space="preserve">5G-3 and §18-5G-7 </w:t>
      </w:r>
      <w:r w:rsidR="00F40B20" w:rsidRPr="008B271B">
        <w:rPr>
          <w:color w:val="auto"/>
        </w:rPr>
        <w:t xml:space="preserve">of the </w:t>
      </w:r>
      <w:r w:rsidR="006027B0" w:rsidRPr="008B271B">
        <w:rPr>
          <w:color w:val="auto"/>
        </w:rPr>
        <w:t>C</w:t>
      </w:r>
      <w:r w:rsidR="00FD256D" w:rsidRPr="008B271B">
        <w:rPr>
          <w:color w:val="auto"/>
        </w:rPr>
        <w:t>ode of West Virginia, 1931, as amended</w:t>
      </w:r>
      <w:r w:rsidR="00783440" w:rsidRPr="008B271B">
        <w:rPr>
          <w:color w:val="auto"/>
        </w:rPr>
        <w:t xml:space="preserve">, </w:t>
      </w:r>
      <w:r w:rsidR="00FD256D" w:rsidRPr="008B271B">
        <w:rPr>
          <w:color w:val="auto"/>
        </w:rPr>
        <w:t>relating to</w:t>
      </w:r>
      <w:r w:rsidR="00783440" w:rsidRPr="008B271B">
        <w:rPr>
          <w:color w:val="auto"/>
        </w:rPr>
        <w:t xml:space="preserve"> providing for technical cleanup of certain provisions of the public charter </w:t>
      </w:r>
      <w:r w:rsidR="00783440" w:rsidRPr="00226C68">
        <w:rPr>
          <w:color w:val="auto"/>
        </w:rPr>
        <w:t>school code provisions</w:t>
      </w:r>
      <w:r w:rsidR="00226C68" w:rsidRPr="00226C68">
        <w:rPr>
          <w:color w:val="auto"/>
        </w:rPr>
        <w:t xml:space="preserve">; </w:t>
      </w:r>
      <w:r w:rsidR="00226C68" w:rsidRPr="00226C68">
        <w:rPr>
          <w:rFonts w:cs="Arial"/>
          <w:color w:val="auto"/>
        </w:rPr>
        <w:t xml:space="preserve">providing that public charter schools may not charge full-time tuition and may only charge such tuition or fees as may be imposed by </w:t>
      </w:r>
      <w:proofErr w:type="spellStart"/>
      <w:r w:rsidR="00226C68" w:rsidRPr="00226C68">
        <w:rPr>
          <w:rFonts w:cs="Arial"/>
          <w:color w:val="auto"/>
        </w:rPr>
        <w:t>noncharter</w:t>
      </w:r>
      <w:proofErr w:type="spellEnd"/>
      <w:r w:rsidR="00226C68" w:rsidRPr="00226C68">
        <w:rPr>
          <w:rFonts w:cs="Arial"/>
          <w:color w:val="auto"/>
        </w:rPr>
        <w:t xml:space="preserve"> public schools in this state, such as for part-time Hope Scholarship enrollment or for participation in student activities; providing that when a student is withdrawn from a public charter school and returns to the public school district of that county, the school district of the student’s county of residence becomes responsible to track the student for all purposes;</w:t>
      </w:r>
      <w:r w:rsidR="00226C68" w:rsidRPr="00226C68">
        <w:rPr>
          <w:rFonts w:cs="Times New Roman"/>
          <w:color w:val="auto"/>
        </w:rPr>
        <w:t xml:space="preserve"> and providing that public charter school teachers shall be permitted to proctor state assessments in the event they are not certified or licensed.</w:t>
      </w:r>
    </w:p>
    <w:p w14:paraId="2C9C86F5" w14:textId="77777777" w:rsidR="00303684" w:rsidRPr="008B271B" w:rsidRDefault="00303684" w:rsidP="00170336">
      <w:pPr>
        <w:pStyle w:val="EnactingClause"/>
        <w:rPr>
          <w:color w:val="auto"/>
        </w:rPr>
        <w:sectPr w:rsidR="00303684" w:rsidRPr="008B271B" w:rsidSect="001833FB">
          <w:headerReference w:type="first" r:id="rId14"/>
          <w:footerReference w:type="first" r:id="rId15"/>
          <w:pgSz w:w="12240" w:h="15840" w:code="1"/>
          <w:pgMar w:top="1440" w:right="1440" w:bottom="1440" w:left="1440" w:header="720" w:footer="720" w:gutter="0"/>
          <w:lnNumType w:countBy="1" w:restart="newSection"/>
          <w:pgNumType w:start="1"/>
          <w:cols w:space="720"/>
          <w:titlePg/>
          <w:docGrid w:linePitch="360"/>
        </w:sectPr>
      </w:pPr>
      <w:r w:rsidRPr="008B271B">
        <w:rPr>
          <w:color w:val="auto"/>
        </w:rPr>
        <w:t>Be it enacted by the Legislature of West Virginia:</w:t>
      </w:r>
    </w:p>
    <w:p w14:paraId="19F67650" w14:textId="77777777" w:rsidR="00783440" w:rsidRPr="008B271B" w:rsidRDefault="00F40B20" w:rsidP="00170336">
      <w:pPr>
        <w:pStyle w:val="ArticleHeading"/>
        <w:widowControl/>
        <w:rPr>
          <w:color w:val="auto"/>
        </w:rPr>
        <w:sectPr w:rsidR="00783440" w:rsidRPr="008B271B" w:rsidSect="00A0060E">
          <w:type w:val="continuous"/>
          <w:pgSz w:w="12240" w:h="15840" w:code="1"/>
          <w:pgMar w:top="1440" w:right="1440" w:bottom="1440" w:left="1440" w:header="720" w:footer="720" w:gutter="0"/>
          <w:lnNumType w:countBy="1" w:restart="newSection"/>
          <w:cols w:space="720"/>
          <w:docGrid w:linePitch="360"/>
        </w:sectPr>
      </w:pPr>
      <w:r w:rsidRPr="008B271B">
        <w:rPr>
          <w:color w:val="auto"/>
        </w:rPr>
        <w:t xml:space="preserve">ARTICLE </w:t>
      </w:r>
      <w:r w:rsidR="009B7A56" w:rsidRPr="008B271B">
        <w:rPr>
          <w:color w:val="auto"/>
        </w:rPr>
        <w:t xml:space="preserve"> </w:t>
      </w:r>
      <w:r w:rsidR="00964BF0" w:rsidRPr="008B271B">
        <w:rPr>
          <w:color w:val="auto"/>
        </w:rPr>
        <w:t>5G. public charter schools.</w:t>
      </w:r>
      <w:bookmarkStart w:id="0" w:name="_Hlk63334412"/>
    </w:p>
    <w:p w14:paraId="5D526C04" w14:textId="77777777" w:rsidR="00783440" w:rsidRPr="008B271B" w:rsidRDefault="00C038D3" w:rsidP="00170336">
      <w:pPr>
        <w:suppressLineNumbers/>
        <w:ind w:left="720" w:hanging="720"/>
        <w:jc w:val="both"/>
        <w:outlineLvl w:val="3"/>
        <w:rPr>
          <w:rFonts w:eastAsia="Calibri" w:cs="Times New Roman"/>
          <w:b/>
          <w:color w:val="auto"/>
        </w:rPr>
        <w:sectPr w:rsidR="00783440" w:rsidRPr="008B271B" w:rsidSect="00A0060E">
          <w:type w:val="continuous"/>
          <w:pgSz w:w="12240" w:h="15840" w:code="1"/>
          <w:pgMar w:top="1440" w:right="1440" w:bottom="1440" w:left="1440" w:header="720" w:footer="720" w:gutter="0"/>
          <w:lnNumType w:countBy="1" w:restart="newSection"/>
          <w:cols w:space="720"/>
          <w:docGrid w:linePitch="360"/>
        </w:sectPr>
      </w:pPr>
      <w:r w:rsidRPr="008B271B">
        <w:rPr>
          <w:rFonts w:eastAsia="Calibri" w:cs="Times New Roman"/>
          <w:b/>
          <w:color w:val="auto"/>
        </w:rPr>
        <w:t>§18-5G-3. Public charter school criteria, governance structure and statutory compliance requirements; applicable federal and state laws.</w:t>
      </w:r>
    </w:p>
    <w:p w14:paraId="519053F7" w14:textId="3D67ADCA" w:rsidR="00C038D3" w:rsidRPr="008B271B" w:rsidRDefault="00C038D3" w:rsidP="00170336">
      <w:pPr>
        <w:ind w:firstLine="720"/>
        <w:jc w:val="both"/>
        <w:rPr>
          <w:rFonts w:eastAsia="Calibri" w:cs="Times New Roman"/>
          <w:color w:val="auto"/>
        </w:rPr>
      </w:pPr>
      <w:r w:rsidRPr="008B271B">
        <w:rPr>
          <w:rFonts w:eastAsia="Calibri" w:cs="Times New Roman"/>
          <w:color w:val="auto"/>
        </w:rPr>
        <w:t>(a) Public charter schools authorized pursuant to this article shall meet the following general criteria:</w:t>
      </w:r>
    </w:p>
    <w:p w14:paraId="28F20BEA" w14:textId="77777777" w:rsidR="00C038D3" w:rsidRPr="008B271B" w:rsidRDefault="00C038D3" w:rsidP="00170336">
      <w:pPr>
        <w:ind w:firstLine="720"/>
        <w:jc w:val="both"/>
        <w:rPr>
          <w:rFonts w:eastAsia="Calibri" w:cs="Times New Roman"/>
          <w:color w:val="auto"/>
        </w:rPr>
      </w:pPr>
      <w:r w:rsidRPr="008B271B">
        <w:rPr>
          <w:rFonts w:eastAsia="Calibri" w:cs="Times New Roman"/>
          <w:color w:val="auto"/>
        </w:rPr>
        <w:t xml:space="preserve">(1) Are part of the state’s system of public schools and are subject to general supervision by the West Virginia Board of Education for meeting the student performance standards required of other </w:t>
      </w:r>
      <w:proofErr w:type="gramStart"/>
      <w:r w:rsidRPr="008B271B">
        <w:rPr>
          <w:rFonts w:eastAsia="Calibri" w:cs="Times New Roman"/>
          <w:color w:val="auto"/>
        </w:rPr>
        <w:t>public school</w:t>
      </w:r>
      <w:proofErr w:type="gramEnd"/>
      <w:r w:rsidRPr="008B271B">
        <w:rPr>
          <w:rFonts w:eastAsia="Calibri" w:cs="Times New Roman"/>
          <w:color w:val="auto"/>
        </w:rPr>
        <w:t xml:space="preserve"> students under </w:t>
      </w:r>
      <w:r w:rsidRPr="008B271B">
        <w:rPr>
          <w:rFonts w:eastAsia="Calibri" w:cs="Arial"/>
          <w:color w:val="auto"/>
        </w:rPr>
        <w:t>§</w:t>
      </w:r>
      <w:r w:rsidRPr="008B271B">
        <w:rPr>
          <w:rFonts w:eastAsia="Calibri" w:cs="Times New Roman"/>
          <w:color w:val="auto"/>
        </w:rPr>
        <w:t xml:space="preserve">18-2E-5(d) and (e) of this code; </w:t>
      </w:r>
    </w:p>
    <w:p w14:paraId="68BFDA09" w14:textId="77777777" w:rsidR="00C038D3" w:rsidRPr="008B271B" w:rsidRDefault="00C038D3" w:rsidP="00170336">
      <w:pPr>
        <w:ind w:firstLine="720"/>
        <w:jc w:val="both"/>
        <w:rPr>
          <w:rFonts w:eastAsia="Calibri" w:cs="Times New Roman"/>
          <w:color w:val="auto"/>
        </w:rPr>
      </w:pPr>
      <w:r w:rsidRPr="008B271B">
        <w:rPr>
          <w:rFonts w:eastAsia="Calibri" w:cs="Times New Roman"/>
          <w:color w:val="auto"/>
        </w:rPr>
        <w:t xml:space="preserve">(2) Are subject to the oversight of the school’s authorizer for operating in accordance with its </w:t>
      </w:r>
      <w:r w:rsidRPr="008B271B">
        <w:rPr>
          <w:rFonts w:eastAsia="Calibri" w:cs="Arial"/>
          <w:color w:val="auto"/>
          <w:sz w:val="24"/>
        </w:rPr>
        <w:t>approved charter contract</w:t>
      </w:r>
      <w:r w:rsidRPr="008B271B">
        <w:rPr>
          <w:rFonts w:eastAsia="Calibri" w:cs="Times New Roman"/>
          <w:color w:val="auto"/>
        </w:rPr>
        <w:t xml:space="preserve"> and for meeting the terms and performance standards established in the charter </w:t>
      </w:r>
      <w:proofErr w:type="gramStart"/>
      <w:r w:rsidRPr="008B271B">
        <w:rPr>
          <w:rFonts w:eastAsia="Calibri" w:cs="Times New Roman"/>
          <w:color w:val="auto"/>
        </w:rPr>
        <w:t>contract;</w:t>
      </w:r>
      <w:proofErr w:type="gramEnd"/>
      <w:r w:rsidRPr="008B271B">
        <w:rPr>
          <w:rFonts w:eastAsia="Calibri" w:cs="Times New Roman"/>
          <w:color w:val="auto"/>
        </w:rPr>
        <w:t xml:space="preserve"> </w:t>
      </w:r>
    </w:p>
    <w:p w14:paraId="231C76CB" w14:textId="77777777" w:rsidR="00C038D3" w:rsidRPr="008B271B" w:rsidRDefault="00C038D3" w:rsidP="00170336">
      <w:pPr>
        <w:ind w:firstLine="720"/>
        <w:jc w:val="both"/>
        <w:rPr>
          <w:rFonts w:eastAsia="Calibri" w:cs="Times New Roman"/>
          <w:color w:val="auto"/>
        </w:rPr>
      </w:pPr>
      <w:r w:rsidRPr="008B271B">
        <w:rPr>
          <w:rFonts w:eastAsia="Calibri" w:cs="Times New Roman"/>
          <w:color w:val="auto"/>
        </w:rPr>
        <w:t>(3) Are not home school-</w:t>
      </w:r>
      <w:proofErr w:type="gramStart"/>
      <w:r w:rsidRPr="008B271B">
        <w:rPr>
          <w:rFonts w:eastAsia="Calibri" w:cs="Times New Roman"/>
          <w:color w:val="auto"/>
        </w:rPr>
        <w:t>based;</w:t>
      </w:r>
      <w:proofErr w:type="gramEnd"/>
    </w:p>
    <w:p w14:paraId="16061653" w14:textId="77777777" w:rsidR="00C038D3" w:rsidRPr="008B271B" w:rsidRDefault="00C038D3" w:rsidP="00170336">
      <w:pPr>
        <w:ind w:firstLine="720"/>
        <w:jc w:val="both"/>
        <w:rPr>
          <w:rFonts w:eastAsia="Calibri" w:cs="Times New Roman"/>
          <w:color w:val="auto"/>
        </w:rPr>
      </w:pPr>
      <w:r w:rsidRPr="008B271B">
        <w:rPr>
          <w:rFonts w:eastAsia="Calibri" w:cs="Times New Roman"/>
          <w:color w:val="auto"/>
        </w:rPr>
        <w:lastRenderedPageBreak/>
        <w:t xml:space="preserve">(4) Are not affiliated with or espouse any specific religious denomination, organization, sect, or belief and do not promote or engage in any religious practices in their educational program, admissions, employment policies, or </w:t>
      </w:r>
      <w:proofErr w:type="gramStart"/>
      <w:r w:rsidRPr="008B271B">
        <w:rPr>
          <w:rFonts w:eastAsia="Calibri" w:cs="Times New Roman"/>
          <w:color w:val="auto"/>
        </w:rPr>
        <w:t>operations;</w:t>
      </w:r>
      <w:proofErr w:type="gramEnd"/>
    </w:p>
    <w:p w14:paraId="02933A0F" w14:textId="77777777" w:rsidR="00C038D3" w:rsidRPr="008B271B" w:rsidRDefault="00C038D3" w:rsidP="00170336">
      <w:pPr>
        <w:ind w:firstLine="720"/>
        <w:jc w:val="both"/>
        <w:rPr>
          <w:rFonts w:eastAsia="Calibri" w:cs="Times New Roman"/>
          <w:color w:val="auto"/>
        </w:rPr>
      </w:pPr>
      <w:r w:rsidRPr="008B271B">
        <w:rPr>
          <w:rFonts w:eastAsia="Calibri" w:cs="Times New Roman"/>
          <w:color w:val="auto"/>
        </w:rPr>
        <w:t xml:space="preserve">(5) Are not affiliated with any organized group whose espoused beliefs attack or malign an entire class of people, typically for immutable characteristics, as identified through listings of such groups as may be made by the U. S. Department of Justice, the Federal Bureau of Investigation, or officials having similar jurisdiction in this </w:t>
      </w:r>
      <w:proofErr w:type="gramStart"/>
      <w:r w:rsidRPr="008B271B">
        <w:rPr>
          <w:rFonts w:eastAsia="Calibri" w:cs="Times New Roman"/>
          <w:color w:val="auto"/>
        </w:rPr>
        <w:t>state;</w:t>
      </w:r>
      <w:proofErr w:type="gramEnd"/>
    </w:p>
    <w:p w14:paraId="652704FF" w14:textId="77777777" w:rsidR="00C038D3" w:rsidRPr="008B271B" w:rsidRDefault="00C038D3" w:rsidP="00170336">
      <w:pPr>
        <w:ind w:firstLine="720"/>
        <w:jc w:val="both"/>
        <w:rPr>
          <w:rFonts w:eastAsia="Calibri" w:cs="Times New Roman"/>
          <w:color w:val="auto"/>
        </w:rPr>
      </w:pPr>
      <w:r w:rsidRPr="008B271B">
        <w:rPr>
          <w:rFonts w:eastAsia="Calibri" w:cs="Times New Roman"/>
          <w:color w:val="auto"/>
        </w:rPr>
        <w:t xml:space="preserve">(6) Are public schools to which parents or legal guardians choose to send their child or </w:t>
      </w:r>
      <w:proofErr w:type="gramStart"/>
      <w:r w:rsidRPr="008B271B">
        <w:rPr>
          <w:rFonts w:eastAsia="Calibri" w:cs="Times New Roman"/>
          <w:color w:val="auto"/>
        </w:rPr>
        <w:t>children;</w:t>
      </w:r>
      <w:proofErr w:type="gramEnd"/>
    </w:p>
    <w:p w14:paraId="24F7A9A5" w14:textId="46452E26" w:rsidR="00C038D3" w:rsidRPr="008B271B" w:rsidRDefault="00C038D3" w:rsidP="00170336">
      <w:pPr>
        <w:ind w:firstLine="720"/>
        <w:jc w:val="both"/>
        <w:rPr>
          <w:rFonts w:eastAsia="Calibri" w:cs="Times New Roman"/>
          <w:color w:val="auto"/>
        </w:rPr>
      </w:pPr>
      <w:r w:rsidRPr="008B271B">
        <w:rPr>
          <w:rFonts w:eastAsia="Calibri" w:cs="Times New Roman"/>
          <w:color w:val="auto"/>
        </w:rPr>
        <w:t xml:space="preserve">(7) </w:t>
      </w:r>
      <w:r w:rsidRPr="008B271B">
        <w:rPr>
          <w:rFonts w:cs="Arial"/>
          <w:color w:val="auto"/>
        </w:rPr>
        <w:t xml:space="preserve">Do not charge </w:t>
      </w:r>
      <w:r w:rsidRPr="008B271B">
        <w:rPr>
          <w:rFonts w:cs="Arial"/>
          <w:color w:val="auto"/>
          <w:u w:val="single"/>
        </w:rPr>
        <w:t>full-time</w:t>
      </w:r>
      <w:r w:rsidRPr="008B271B">
        <w:rPr>
          <w:rFonts w:cs="Arial"/>
          <w:color w:val="auto"/>
        </w:rPr>
        <w:t xml:space="preserve"> tuition and may only charge such </w:t>
      </w:r>
      <w:r w:rsidRPr="008B271B">
        <w:rPr>
          <w:rFonts w:cs="Arial"/>
          <w:color w:val="auto"/>
          <w:u w:val="single"/>
        </w:rPr>
        <w:t>tuition or</w:t>
      </w:r>
      <w:r w:rsidRPr="008B271B">
        <w:rPr>
          <w:rFonts w:cs="Arial"/>
          <w:color w:val="auto"/>
        </w:rPr>
        <w:t xml:space="preserve"> fees as may be imposed by noncharter public schools in this state, </w:t>
      </w:r>
      <w:r w:rsidRPr="008B271B">
        <w:rPr>
          <w:rFonts w:cs="Arial"/>
          <w:color w:val="auto"/>
          <w:u w:val="single"/>
        </w:rPr>
        <w:t>such as for part-time Hope Scholarship enrollment or for participation in student activities.</w:t>
      </w:r>
    </w:p>
    <w:p w14:paraId="4C33E4D9" w14:textId="77777777" w:rsidR="00C038D3" w:rsidRPr="008B271B" w:rsidRDefault="00C038D3" w:rsidP="00170336">
      <w:pPr>
        <w:ind w:firstLine="720"/>
        <w:jc w:val="both"/>
        <w:rPr>
          <w:rFonts w:eastAsia="Calibri" w:cs="Times New Roman"/>
          <w:color w:val="auto"/>
        </w:rPr>
      </w:pPr>
      <w:r w:rsidRPr="008B271B">
        <w:rPr>
          <w:rFonts w:eastAsia="Calibri" w:cs="Times New Roman"/>
          <w:color w:val="auto"/>
        </w:rPr>
        <w:t>(8) Have no requirements that would exclude any child from enrollment who would not be excluded at a noncharter public school.</w:t>
      </w:r>
    </w:p>
    <w:p w14:paraId="7DDF44BA" w14:textId="77777777" w:rsidR="00C038D3" w:rsidRPr="008B271B" w:rsidRDefault="00C038D3" w:rsidP="00170336">
      <w:pPr>
        <w:ind w:firstLine="720"/>
        <w:jc w:val="both"/>
        <w:rPr>
          <w:rFonts w:eastAsia="Calibri" w:cs="Times New Roman"/>
          <w:color w:val="auto"/>
        </w:rPr>
      </w:pPr>
      <w:r w:rsidRPr="008B271B">
        <w:rPr>
          <w:rFonts w:eastAsia="Calibri" w:cs="Times New Roman"/>
          <w:color w:val="auto"/>
        </w:rPr>
        <w:t xml:space="preserve">(b) A public charter school authorized pursuant to this article shall be governed by a board that meets the requirements established in </w:t>
      </w:r>
      <w:r w:rsidRPr="008B271B">
        <w:rPr>
          <w:rFonts w:eastAsia="Calibri" w:cs="Arial"/>
          <w:color w:val="auto"/>
        </w:rPr>
        <w:t>§</w:t>
      </w:r>
      <w:r w:rsidRPr="008B271B">
        <w:rPr>
          <w:rFonts w:eastAsia="Calibri" w:cs="Times New Roman"/>
          <w:color w:val="auto"/>
        </w:rPr>
        <w:t xml:space="preserve">18-5G-7 of this code and:       </w:t>
      </w:r>
      <w:r w:rsidRPr="008B271B">
        <w:rPr>
          <w:rFonts w:eastAsia="Calibri" w:cs="Arial"/>
          <w:color w:val="auto"/>
          <w:sz w:val="24"/>
        </w:rPr>
        <w:t xml:space="preserve"> </w:t>
      </w:r>
    </w:p>
    <w:p w14:paraId="795C82FC" w14:textId="77777777" w:rsidR="00C038D3" w:rsidRPr="008B271B" w:rsidRDefault="00C038D3" w:rsidP="00170336">
      <w:pPr>
        <w:ind w:firstLine="720"/>
        <w:jc w:val="both"/>
        <w:rPr>
          <w:rFonts w:eastAsia="Calibri" w:cs="Times New Roman"/>
          <w:color w:val="auto"/>
        </w:rPr>
      </w:pPr>
      <w:r w:rsidRPr="008B271B">
        <w:rPr>
          <w:rFonts w:eastAsia="Calibri" w:cs="Times New Roman"/>
          <w:color w:val="auto"/>
        </w:rPr>
        <w:t xml:space="preserve">(1) Has autonomy over key decisions, including, but not limited to, decisions concerning finance, personnel, scheduling, curriculum, and instruction except as provided in this </w:t>
      </w:r>
      <w:proofErr w:type="gramStart"/>
      <w:r w:rsidRPr="008B271B">
        <w:rPr>
          <w:rFonts w:eastAsia="Calibri" w:cs="Times New Roman"/>
          <w:color w:val="auto"/>
        </w:rPr>
        <w:t>article;</w:t>
      </w:r>
      <w:proofErr w:type="gramEnd"/>
    </w:p>
    <w:p w14:paraId="6D1A01A5" w14:textId="77777777" w:rsidR="00C038D3" w:rsidRPr="008B271B" w:rsidRDefault="00C038D3" w:rsidP="00170336">
      <w:pPr>
        <w:ind w:firstLine="720"/>
        <w:jc w:val="both"/>
        <w:rPr>
          <w:rFonts w:eastAsia="Calibri" w:cs="Times New Roman"/>
          <w:color w:val="auto"/>
        </w:rPr>
      </w:pPr>
      <w:r w:rsidRPr="008B271B">
        <w:rPr>
          <w:rFonts w:eastAsia="Calibri" w:cs="Times New Roman"/>
          <w:color w:val="auto"/>
        </w:rPr>
        <w:t xml:space="preserve">(2) Has no power to levy </w:t>
      </w:r>
      <w:proofErr w:type="gramStart"/>
      <w:r w:rsidRPr="008B271B">
        <w:rPr>
          <w:rFonts w:eastAsia="Calibri" w:cs="Times New Roman"/>
          <w:color w:val="auto"/>
        </w:rPr>
        <w:t>taxes;</w:t>
      </w:r>
      <w:proofErr w:type="gramEnd"/>
    </w:p>
    <w:p w14:paraId="19BDF9C6" w14:textId="77777777" w:rsidR="00C038D3" w:rsidRPr="008B271B" w:rsidRDefault="00C038D3" w:rsidP="00170336">
      <w:pPr>
        <w:ind w:firstLine="720"/>
        <w:jc w:val="both"/>
        <w:rPr>
          <w:rFonts w:eastAsia="Calibri" w:cs="Times New Roman"/>
          <w:color w:val="auto"/>
        </w:rPr>
      </w:pPr>
      <w:r w:rsidRPr="008B271B">
        <w:rPr>
          <w:rFonts w:eastAsia="Calibri" w:cs="Times New Roman"/>
          <w:color w:val="auto"/>
        </w:rPr>
        <w:t xml:space="preserve">(3) Operates in pursuit of a specific set of educational objectives as defined in its charter </w:t>
      </w:r>
      <w:proofErr w:type="gramStart"/>
      <w:r w:rsidRPr="008B271B">
        <w:rPr>
          <w:rFonts w:eastAsia="Calibri" w:cs="Times New Roman"/>
          <w:color w:val="auto"/>
        </w:rPr>
        <w:t>contract;</w:t>
      </w:r>
      <w:proofErr w:type="gramEnd"/>
    </w:p>
    <w:p w14:paraId="2823EAE3" w14:textId="77777777" w:rsidR="00C038D3" w:rsidRPr="008B271B" w:rsidRDefault="00C038D3" w:rsidP="00170336">
      <w:pPr>
        <w:ind w:firstLine="720"/>
        <w:jc w:val="both"/>
        <w:rPr>
          <w:rFonts w:eastAsia="Calibri" w:cs="Times New Roman"/>
          <w:color w:val="auto"/>
        </w:rPr>
      </w:pPr>
      <w:r w:rsidRPr="008B271B">
        <w:rPr>
          <w:rFonts w:eastAsia="Calibri" w:cs="Times New Roman"/>
          <w:color w:val="auto"/>
        </w:rPr>
        <w:t>(4) Provides a program of public education that:</w:t>
      </w:r>
    </w:p>
    <w:p w14:paraId="04F6C4A9" w14:textId="77777777" w:rsidR="00C038D3" w:rsidRPr="008B271B" w:rsidRDefault="00C038D3" w:rsidP="00170336">
      <w:pPr>
        <w:ind w:firstLine="720"/>
        <w:jc w:val="both"/>
        <w:rPr>
          <w:rFonts w:eastAsia="Calibri" w:cs="Times New Roman"/>
          <w:color w:val="auto"/>
        </w:rPr>
      </w:pPr>
      <w:r w:rsidRPr="008B271B">
        <w:rPr>
          <w:rFonts w:eastAsia="Calibri" w:cs="Times New Roman"/>
          <w:color w:val="auto"/>
        </w:rPr>
        <w:t xml:space="preserve">(A) Includes one or more of the following: Prekindergarten and any grade or grades from kindergarten to grade 12 including any associated post-secondary embedded credit, dual credit, advanced placement, internship, and industry or workforce credential programs that the public charter school chooses to incorporate into its </w:t>
      </w:r>
      <w:proofErr w:type="gramStart"/>
      <w:r w:rsidRPr="008B271B">
        <w:rPr>
          <w:rFonts w:eastAsia="Calibri" w:cs="Times New Roman"/>
          <w:color w:val="auto"/>
        </w:rPr>
        <w:t>programs;</w:t>
      </w:r>
      <w:proofErr w:type="gramEnd"/>
    </w:p>
    <w:p w14:paraId="09E331BC" w14:textId="77777777" w:rsidR="00C038D3" w:rsidRPr="008B271B" w:rsidRDefault="00C038D3" w:rsidP="00170336">
      <w:pPr>
        <w:ind w:firstLine="720"/>
        <w:jc w:val="both"/>
        <w:rPr>
          <w:rFonts w:eastAsia="Calibri" w:cs="Times New Roman"/>
          <w:color w:val="auto"/>
        </w:rPr>
      </w:pPr>
      <w:r w:rsidRPr="008B271B">
        <w:rPr>
          <w:rFonts w:eastAsia="Calibri" w:cs="Times New Roman"/>
          <w:color w:val="auto"/>
        </w:rPr>
        <w:lastRenderedPageBreak/>
        <w:t>(B) May include in its mission a specific focus on students with special needs, including, but not limited to, at-risk students, English language learners, students with severe disciplinary problems at a noncharter public school, or students involved with the juvenile justice system; and</w:t>
      </w:r>
    </w:p>
    <w:p w14:paraId="6BF79E75" w14:textId="77777777" w:rsidR="00C038D3" w:rsidRPr="008B271B" w:rsidRDefault="00C038D3" w:rsidP="00170336">
      <w:pPr>
        <w:ind w:firstLine="720"/>
        <w:jc w:val="both"/>
        <w:rPr>
          <w:rFonts w:eastAsia="Calibri" w:cs="Times New Roman"/>
          <w:color w:val="auto"/>
        </w:rPr>
      </w:pPr>
      <w:r w:rsidRPr="008B271B">
        <w:rPr>
          <w:rFonts w:eastAsia="Calibri" w:cs="Times New Roman"/>
          <w:color w:val="auto"/>
        </w:rPr>
        <w:t xml:space="preserve">(C) May include a specific academic approach or theme including, but not limited to, approaches or themes such as STEM education, mastery-based education, early college, or fine and performing </w:t>
      </w:r>
      <w:proofErr w:type="gramStart"/>
      <w:r w:rsidRPr="008B271B">
        <w:rPr>
          <w:rFonts w:eastAsia="Calibri" w:cs="Times New Roman"/>
          <w:color w:val="auto"/>
        </w:rPr>
        <w:t>arts;</w:t>
      </w:r>
      <w:proofErr w:type="gramEnd"/>
    </w:p>
    <w:p w14:paraId="1586F24E" w14:textId="77777777" w:rsidR="00C038D3" w:rsidRPr="008B271B" w:rsidRDefault="00C038D3" w:rsidP="00170336">
      <w:pPr>
        <w:ind w:firstLine="720"/>
        <w:jc w:val="both"/>
        <w:rPr>
          <w:rFonts w:eastAsia="Calibri" w:cs="Times New Roman"/>
          <w:color w:val="auto"/>
        </w:rPr>
      </w:pPr>
      <w:r w:rsidRPr="008B271B">
        <w:rPr>
          <w:rFonts w:eastAsia="Calibri" w:cs="Times New Roman"/>
          <w:color w:val="auto"/>
        </w:rPr>
        <w:t xml:space="preserve">(5) Provides programs and services to a student with a disability in accordance with the student’s individualized education program and all federal and state laws, regulations, rules and policies. A charter school shall deliver the services directly or contract with a county board or another provider to deliver the services as set forth in its charter </w:t>
      </w:r>
      <w:proofErr w:type="gramStart"/>
      <w:r w:rsidRPr="008B271B">
        <w:rPr>
          <w:rFonts w:eastAsia="Calibri" w:cs="Times New Roman"/>
          <w:color w:val="auto"/>
        </w:rPr>
        <w:t>contract;</w:t>
      </w:r>
      <w:proofErr w:type="gramEnd"/>
    </w:p>
    <w:p w14:paraId="750A614A" w14:textId="77777777" w:rsidR="00C038D3" w:rsidRPr="008B271B" w:rsidRDefault="00C038D3" w:rsidP="00170336">
      <w:pPr>
        <w:ind w:firstLine="720"/>
        <w:jc w:val="both"/>
        <w:rPr>
          <w:rFonts w:eastAsia="Calibri" w:cs="Times New Roman"/>
          <w:color w:val="auto"/>
        </w:rPr>
      </w:pPr>
      <w:r w:rsidRPr="008B271B">
        <w:rPr>
          <w:rFonts w:eastAsia="Calibri" w:cs="Times New Roman"/>
          <w:color w:val="auto"/>
        </w:rPr>
        <w:t xml:space="preserve"> (6) Is eligible to participate in state-sponsored or district-sponsored athletic and academic interscholastic leagues, competitions, awards, scholarships, and recognition programs for students, educators, administrators, and schools to the same extent as noncharter public </w:t>
      </w:r>
      <w:proofErr w:type="gramStart"/>
      <w:r w:rsidRPr="008B271B">
        <w:rPr>
          <w:rFonts w:eastAsia="Calibri" w:cs="Times New Roman"/>
          <w:color w:val="auto"/>
        </w:rPr>
        <w:t>schools;</w:t>
      </w:r>
      <w:proofErr w:type="gramEnd"/>
    </w:p>
    <w:p w14:paraId="2A43549C" w14:textId="5F590AA8" w:rsidR="00C038D3" w:rsidRPr="008B271B" w:rsidRDefault="00C038D3" w:rsidP="00170336">
      <w:pPr>
        <w:ind w:firstLine="720"/>
        <w:jc w:val="both"/>
        <w:rPr>
          <w:rFonts w:eastAsia="Calibri" w:cs="Times New Roman"/>
          <w:color w:val="auto"/>
        </w:rPr>
      </w:pPr>
      <w:r w:rsidRPr="008B271B">
        <w:rPr>
          <w:rFonts w:eastAsia="Calibri" w:cs="Times New Roman"/>
          <w:color w:val="auto"/>
        </w:rPr>
        <w:t xml:space="preserve"> (7) Employs its own personnel as employees of the public charter school and is ultimately responsible for processing employee paychecks, managing its employees’ participation in the applicable retirement system, and managing its employees’ participation in insurance plans: </w:t>
      </w:r>
      <w:r w:rsidRPr="008B271B">
        <w:rPr>
          <w:rFonts w:eastAsia="Calibri" w:cs="Times New Roman"/>
          <w:i/>
          <w:iCs/>
          <w:color w:val="auto"/>
        </w:rPr>
        <w:t xml:space="preserve">Provided, </w:t>
      </w:r>
      <w:r w:rsidRPr="008B271B">
        <w:rPr>
          <w:rFonts w:eastAsia="Calibri" w:cs="Times New Roman"/>
          <w:color w:val="auto"/>
        </w:rPr>
        <w:t xml:space="preserve">That nothing in this subdivision prohibits the public charter school from contracting with another person or entity </w:t>
      </w:r>
      <w:r w:rsidRPr="008B271B">
        <w:rPr>
          <w:rFonts w:eastAsia="Calibri" w:cs="Arial"/>
          <w:color w:val="auto"/>
        </w:rPr>
        <w:t xml:space="preserve">to </w:t>
      </w:r>
      <w:r w:rsidRPr="008B271B">
        <w:rPr>
          <w:rFonts w:cs="Arial"/>
          <w:color w:val="auto"/>
          <w:u w:val="single"/>
        </w:rPr>
        <w:t>employ personnel or to</w:t>
      </w:r>
      <w:r w:rsidRPr="008B271B">
        <w:rPr>
          <w:rFonts w:cs="Arial"/>
          <w:color w:val="auto"/>
        </w:rPr>
        <w:t xml:space="preserve"> </w:t>
      </w:r>
      <w:r w:rsidRPr="008B271B">
        <w:rPr>
          <w:rFonts w:eastAsia="Calibri" w:cs="Arial"/>
          <w:color w:val="auto"/>
        </w:rPr>
        <w:t>perform</w:t>
      </w:r>
      <w:r w:rsidRPr="008B271B">
        <w:rPr>
          <w:rFonts w:eastAsia="Calibri" w:cs="Times New Roman"/>
          <w:color w:val="auto"/>
        </w:rPr>
        <w:t xml:space="preserve"> services relating to managing its employees’ participation in the retirement system or insurance plan. A county board may not require any employee of its school system to be employed in a public charter school. A county board may not harass, threaten, discipline, discharge, retaliate, or in any manner discriminate against any school system employee involved directly or indirectly with an application to establish a public charter school as authorized under this section. All personnel in a public charter school who were previously employed by the county board shall continue to accrue seniority with the county board in the same manner that they would accrue seniority if employed in a noncharter public school in the county for purposes of employment in noncharter public schools; and</w:t>
      </w:r>
    </w:p>
    <w:p w14:paraId="7411C0E8" w14:textId="77777777" w:rsidR="00C038D3" w:rsidRPr="008B271B" w:rsidRDefault="00C038D3" w:rsidP="00170336">
      <w:pPr>
        <w:ind w:firstLine="720"/>
        <w:jc w:val="both"/>
        <w:rPr>
          <w:rFonts w:eastAsia="Calibri" w:cs="Times New Roman"/>
          <w:color w:val="auto"/>
        </w:rPr>
      </w:pPr>
      <w:r w:rsidRPr="008B271B">
        <w:rPr>
          <w:rFonts w:eastAsia="Calibri" w:cs="Times New Roman"/>
          <w:color w:val="auto"/>
        </w:rPr>
        <w:lastRenderedPageBreak/>
        <w:t>(8) Is responsible for establishing a staffing plan that includes the requisite qualifications and any associated certification and/or licensure necessary for teachers and other instructional staff to be employed at the public charter school and for verifying that these requirements are met.</w:t>
      </w:r>
    </w:p>
    <w:p w14:paraId="6822751F" w14:textId="77777777" w:rsidR="00C038D3" w:rsidRPr="008B271B" w:rsidRDefault="00C038D3" w:rsidP="00170336">
      <w:pPr>
        <w:ind w:firstLine="720"/>
        <w:jc w:val="both"/>
        <w:rPr>
          <w:rFonts w:eastAsia="Calibri" w:cs="Times New Roman"/>
          <w:color w:val="auto"/>
        </w:rPr>
      </w:pPr>
      <w:r w:rsidRPr="008B271B">
        <w:rPr>
          <w:rFonts w:eastAsia="Calibri" w:cs="Times New Roman"/>
          <w:color w:val="auto"/>
        </w:rPr>
        <w:t xml:space="preserve">(c) A public charter school authorized pursuant to this article </w:t>
      </w:r>
      <w:r w:rsidRPr="008B271B">
        <w:rPr>
          <w:rFonts w:eastAsia="Calibri" w:cs="Arial"/>
          <w:color w:val="auto"/>
          <w:sz w:val="24"/>
        </w:rPr>
        <w:t>i</w:t>
      </w:r>
      <w:r w:rsidRPr="008B271B">
        <w:rPr>
          <w:rFonts w:eastAsia="Calibri" w:cs="Times New Roman"/>
          <w:color w:val="auto"/>
        </w:rPr>
        <w:t>s exempt from all statutes and rules applicable to a noncharter public school or board of education except the following:</w:t>
      </w:r>
    </w:p>
    <w:p w14:paraId="0CF41562" w14:textId="77777777" w:rsidR="00C038D3" w:rsidRPr="008B271B" w:rsidRDefault="00C038D3" w:rsidP="00170336">
      <w:pPr>
        <w:ind w:firstLine="720"/>
        <w:jc w:val="both"/>
        <w:rPr>
          <w:rFonts w:eastAsia="Calibri" w:cs="Times New Roman"/>
          <w:color w:val="auto"/>
        </w:rPr>
      </w:pPr>
      <w:r w:rsidRPr="008B271B">
        <w:rPr>
          <w:rFonts w:eastAsia="Calibri" w:cs="Times New Roman"/>
          <w:color w:val="auto"/>
        </w:rPr>
        <w:t xml:space="preserve">(1) All federal laws and authorities applicable to noncharter public schools in this state including, but not limited to, the same federal nutrition standards, the same civil rights, disability rights and health, life and safety requirements applicable to noncharter public schools in this </w:t>
      </w:r>
      <w:proofErr w:type="gramStart"/>
      <w:r w:rsidRPr="008B271B">
        <w:rPr>
          <w:rFonts w:eastAsia="Calibri" w:cs="Times New Roman"/>
          <w:color w:val="auto"/>
        </w:rPr>
        <w:t>state;</w:t>
      </w:r>
      <w:proofErr w:type="gramEnd"/>
    </w:p>
    <w:p w14:paraId="0AE51264" w14:textId="4C84BE6D" w:rsidR="00C038D3" w:rsidRPr="008B271B" w:rsidRDefault="00C038D3" w:rsidP="00170336">
      <w:pPr>
        <w:ind w:firstLine="720"/>
        <w:jc w:val="both"/>
        <w:rPr>
          <w:rFonts w:eastAsia="Calibri" w:cs="Times New Roman"/>
          <w:color w:val="auto"/>
        </w:rPr>
      </w:pPr>
      <w:r w:rsidRPr="008B271B">
        <w:rPr>
          <w:rFonts w:eastAsia="Calibri" w:cs="Times New Roman"/>
          <w:color w:val="auto"/>
        </w:rPr>
        <w:t xml:space="preserve">(2) The provisions of </w:t>
      </w:r>
      <w:r w:rsidRPr="008B271B">
        <w:rPr>
          <w:rFonts w:eastAsia="Calibri" w:cs="Arial"/>
          <w:color w:val="auto"/>
        </w:rPr>
        <w:t>§</w:t>
      </w:r>
      <w:r w:rsidRPr="008B271B">
        <w:rPr>
          <w:rFonts w:eastAsia="Calibri" w:cs="Times New Roman"/>
          <w:color w:val="auto"/>
        </w:rPr>
        <w:t>29B-1-1</w:t>
      </w:r>
      <w:r w:rsidR="001E6DFA" w:rsidRPr="008B271B">
        <w:rPr>
          <w:rFonts w:eastAsia="Calibri" w:cs="Times New Roman"/>
          <w:i/>
          <w:color w:val="auto"/>
        </w:rPr>
        <w:t xml:space="preserve"> et seq. </w:t>
      </w:r>
      <w:r w:rsidRPr="008B271B">
        <w:rPr>
          <w:rFonts w:eastAsia="Calibri" w:cs="Times New Roman"/>
          <w:color w:val="auto"/>
        </w:rPr>
        <w:t xml:space="preserve">of this code relating to freedom of information and the provisions of </w:t>
      </w:r>
      <w:r w:rsidRPr="008B271B">
        <w:rPr>
          <w:rFonts w:eastAsia="Calibri" w:cs="Arial"/>
          <w:color w:val="auto"/>
        </w:rPr>
        <w:t>§</w:t>
      </w:r>
      <w:r w:rsidRPr="008B271B">
        <w:rPr>
          <w:rFonts w:eastAsia="Calibri" w:cs="Times New Roman"/>
          <w:color w:val="auto"/>
        </w:rPr>
        <w:t>6-9A-1</w:t>
      </w:r>
      <w:r w:rsidR="001E6DFA" w:rsidRPr="008B271B">
        <w:rPr>
          <w:rFonts w:eastAsia="Calibri" w:cs="Times New Roman"/>
          <w:i/>
          <w:color w:val="auto"/>
        </w:rPr>
        <w:t xml:space="preserve"> et seq. </w:t>
      </w:r>
      <w:r w:rsidRPr="008B271B">
        <w:rPr>
          <w:rFonts w:eastAsia="Calibri" w:cs="Times New Roman"/>
          <w:color w:val="auto"/>
        </w:rPr>
        <w:t xml:space="preserve">of this code relating to open governmental </w:t>
      </w:r>
      <w:proofErr w:type="gramStart"/>
      <w:r w:rsidRPr="008B271B">
        <w:rPr>
          <w:rFonts w:eastAsia="Calibri" w:cs="Times New Roman"/>
          <w:color w:val="auto"/>
        </w:rPr>
        <w:t>proceedings;</w:t>
      </w:r>
      <w:proofErr w:type="gramEnd"/>
    </w:p>
    <w:p w14:paraId="10FF4C3D" w14:textId="77777777" w:rsidR="00C038D3" w:rsidRPr="008B271B" w:rsidRDefault="00C038D3" w:rsidP="00170336">
      <w:pPr>
        <w:ind w:firstLine="720"/>
        <w:jc w:val="both"/>
        <w:rPr>
          <w:rFonts w:eastAsia="Calibri" w:cs="Times New Roman"/>
          <w:color w:val="auto"/>
        </w:rPr>
      </w:pPr>
      <w:r w:rsidRPr="008B271B">
        <w:rPr>
          <w:rFonts w:eastAsia="Calibri" w:cs="Times New Roman"/>
          <w:color w:val="auto"/>
        </w:rPr>
        <w:t xml:space="preserve">(3) The same immunization requirements </w:t>
      </w:r>
      <w:bookmarkStart w:id="1" w:name="_Hlk10037606"/>
      <w:r w:rsidRPr="008B271B">
        <w:rPr>
          <w:rFonts w:eastAsia="Calibri" w:cs="Times New Roman"/>
          <w:color w:val="auto"/>
        </w:rPr>
        <w:t xml:space="preserve">applicable to noncharter public </w:t>
      </w:r>
      <w:proofErr w:type="gramStart"/>
      <w:r w:rsidRPr="008B271B">
        <w:rPr>
          <w:rFonts w:eastAsia="Calibri" w:cs="Times New Roman"/>
          <w:color w:val="auto"/>
        </w:rPr>
        <w:t>schools</w:t>
      </w:r>
      <w:bookmarkEnd w:id="1"/>
      <w:r w:rsidRPr="008B271B">
        <w:rPr>
          <w:rFonts w:eastAsia="Calibri" w:cs="Times New Roman"/>
          <w:color w:val="auto"/>
        </w:rPr>
        <w:t>;</w:t>
      </w:r>
      <w:proofErr w:type="gramEnd"/>
      <w:r w:rsidRPr="008B271B">
        <w:rPr>
          <w:rFonts w:eastAsia="Calibri" w:cs="Times New Roman"/>
          <w:color w:val="auto"/>
        </w:rPr>
        <w:t xml:space="preserve"> </w:t>
      </w:r>
    </w:p>
    <w:p w14:paraId="2D1C85B2" w14:textId="7DB8C4F3" w:rsidR="00C038D3" w:rsidRPr="008B271B" w:rsidRDefault="00C038D3" w:rsidP="00170336">
      <w:pPr>
        <w:ind w:firstLine="720"/>
        <w:jc w:val="both"/>
        <w:rPr>
          <w:rFonts w:eastAsia="Calibri" w:cs="Times New Roman"/>
          <w:color w:val="auto"/>
        </w:rPr>
      </w:pPr>
      <w:r w:rsidRPr="008B271B">
        <w:rPr>
          <w:rFonts w:eastAsia="Calibri" w:cs="Times New Roman"/>
          <w:color w:val="auto"/>
        </w:rPr>
        <w:t xml:space="preserve">(4) </w:t>
      </w:r>
      <w:r w:rsidRPr="008B271B">
        <w:rPr>
          <w:rFonts w:cs="Arial"/>
          <w:color w:val="auto"/>
        </w:rPr>
        <w:t xml:space="preserve">The same compulsory school attendance requirements applicable to noncharter public schools. </w:t>
      </w:r>
      <w:r w:rsidRPr="008B271B">
        <w:rPr>
          <w:rFonts w:cs="Arial"/>
          <w:color w:val="auto"/>
          <w:u w:val="single"/>
        </w:rPr>
        <w:t>When a student is withdrawn from a public charter school</w:t>
      </w:r>
      <w:r w:rsidR="007643F2" w:rsidRPr="008B271B">
        <w:rPr>
          <w:rFonts w:cs="Arial"/>
          <w:color w:val="auto"/>
          <w:u w:val="single"/>
        </w:rPr>
        <w:t xml:space="preserve"> and returns to the public school district of that county</w:t>
      </w:r>
      <w:r w:rsidRPr="008B271B">
        <w:rPr>
          <w:rFonts w:cs="Arial"/>
          <w:color w:val="auto"/>
          <w:u w:val="single"/>
        </w:rPr>
        <w:t xml:space="preserve">, the school district of the student’s county of residence becomes responsible to track the student for all </w:t>
      </w:r>
      <w:proofErr w:type="gramStart"/>
      <w:r w:rsidRPr="008B271B">
        <w:rPr>
          <w:rFonts w:cs="Arial"/>
          <w:color w:val="auto"/>
          <w:u w:val="single"/>
        </w:rPr>
        <w:t>purposes;</w:t>
      </w:r>
      <w:proofErr w:type="gramEnd"/>
    </w:p>
    <w:p w14:paraId="3A41C6B8" w14:textId="77777777" w:rsidR="00C038D3" w:rsidRPr="008B271B" w:rsidRDefault="00C038D3" w:rsidP="00170336">
      <w:pPr>
        <w:ind w:firstLine="720"/>
        <w:jc w:val="both"/>
        <w:rPr>
          <w:rFonts w:eastAsia="Calibri" w:cs="Times New Roman"/>
          <w:color w:val="auto"/>
        </w:rPr>
      </w:pPr>
      <w:r w:rsidRPr="008B271B">
        <w:rPr>
          <w:rFonts w:eastAsia="Calibri" w:cs="Times New Roman"/>
          <w:color w:val="auto"/>
        </w:rPr>
        <w:t xml:space="preserve">(5) The same minimum number of days or an equivalent amount of instructional time per year as required of noncharter public school students under </w:t>
      </w:r>
      <w:r w:rsidRPr="008B271B">
        <w:rPr>
          <w:rFonts w:eastAsia="Calibri" w:cs="Arial"/>
          <w:color w:val="auto"/>
        </w:rPr>
        <w:t>§</w:t>
      </w:r>
      <w:r w:rsidRPr="008B271B">
        <w:rPr>
          <w:rFonts w:eastAsia="Calibri" w:cs="Times New Roman"/>
          <w:color w:val="auto"/>
        </w:rPr>
        <w:t xml:space="preserve">18-5-45 of this </w:t>
      </w:r>
      <w:proofErr w:type="gramStart"/>
      <w:r w:rsidRPr="008B271B">
        <w:rPr>
          <w:rFonts w:eastAsia="Calibri" w:cs="Times New Roman"/>
          <w:color w:val="auto"/>
        </w:rPr>
        <w:t>code;</w:t>
      </w:r>
      <w:proofErr w:type="gramEnd"/>
    </w:p>
    <w:p w14:paraId="08715E82" w14:textId="40CB60DA" w:rsidR="00C038D3" w:rsidRPr="008B271B" w:rsidRDefault="00C038D3" w:rsidP="00170336">
      <w:pPr>
        <w:ind w:firstLine="720"/>
        <w:jc w:val="both"/>
        <w:rPr>
          <w:rFonts w:eastAsia="Calibri" w:cs="Times New Roman"/>
          <w:color w:val="auto"/>
        </w:rPr>
      </w:pPr>
      <w:r w:rsidRPr="008B271B">
        <w:rPr>
          <w:rFonts w:eastAsia="Calibri" w:cs="Times New Roman"/>
          <w:color w:val="auto"/>
        </w:rPr>
        <w:t xml:space="preserve">(6) The same student assessment requirements applicable to noncharter public schools in this state, but only to the extent that will allow the state board to measure the performance of public charter school students pursuant to </w:t>
      </w:r>
      <w:r w:rsidRPr="008B271B">
        <w:rPr>
          <w:rFonts w:eastAsia="Calibri" w:cs="Arial"/>
          <w:color w:val="auto"/>
        </w:rPr>
        <w:t>§</w:t>
      </w:r>
      <w:r w:rsidRPr="008B271B">
        <w:rPr>
          <w:rFonts w:eastAsia="Calibri" w:cs="Times New Roman"/>
          <w:color w:val="auto"/>
        </w:rPr>
        <w:t>18-2E-5(d) and (e) of this code.  Nothing precludes a public charter school from establishing additional student assessment measures that go beyond state requirements</w:t>
      </w:r>
      <w:r w:rsidR="00C17D3B" w:rsidRPr="00C17D3B">
        <w:rPr>
          <w:rFonts w:eastAsia="Calibri" w:cs="Times New Roman"/>
          <w:color w:val="auto"/>
          <w:u w:val="single"/>
        </w:rPr>
        <w:t xml:space="preserve">. Public charter </w:t>
      </w:r>
      <w:proofErr w:type="gramStart"/>
      <w:r w:rsidR="00C17D3B" w:rsidRPr="00C17D3B">
        <w:rPr>
          <w:rFonts w:eastAsia="Calibri" w:cs="Times New Roman"/>
          <w:color w:val="auto"/>
          <w:u w:val="single"/>
        </w:rPr>
        <w:t>school teachers</w:t>
      </w:r>
      <w:proofErr w:type="gramEnd"/>
      <w:r w:rsidR="00C17D3B" w:rsidRPr="00C17D3B">
        <w:rPr>
          <w:rFonts w:eastAsia="Calibri" w:cs="Times New Roman"/>
          <w:color w:val="auto"/>
          <w:u w:val="single"/>
        </w:rPr>
        <w:t xml:space="preserve"> shall be permitted to proctor state assessments in the event they are not certified or licensed</w:t>
      </w:r>
      <w:r w:rsidRPr="008B271B">
        <w:rPr>
          <w:rFonts w:eastAsia="Calibri" w:cs="Times New Roman"/>
          <w:color w:val="auto"/>
        </w:rPr>
        <w:t>;</w:t>
      </w:r>
    </w:p>
    <w:p w14:paraId="004356A8" w14:textId="77777777" w:rsidR="00C038D3" w:rsidRPr="008B271B" w:rsidRDefault="00C038D3" w:rsidP="00170336">
      <w:pPr>
        <w:ind w:firstLine="720"/>
        <w:jc w:val="both"/>
        <w:rPr>
          <w:rFonts w:eastAsia="Calibri" w:cs="Times New Roman"/>
          <w:color w:val="auto"/>
        </w:rPr>
      </w:pPr>
      <w:r w:rsidRPr="008B271B">
        <w:rPr>
          <w:rFonts w:eastAsia="Calibri" w:cs="Times New Roman"/>
          <w:color w:val="auto"/>
        </w:rPr>
        <w:t xml:space="preserve">(7) The Student Data Accessibility, Transparency and Accountability Act pursuant to </w:t>
      </w:r>
      <w:r w:rsidRPr="008B271B">
        <w:rPr>
          <w:rFonts w:eastAsia="Calibri" w:cs="Arial"/>
          <w:color w:val="auto"/>
        </w:rPr>
        <w:t>§</w:t>
      </w:r>
      <w:r w:rsidRPr="008B271B">
        <w:rPr>
          <w:rFonts w:eastAsia="Calibri" w:cs="Times New Roman"/>
          <w:color w:val="auto"/>
        </w:rPr>
        <w:t xml:space="preserve">18-2-5h of this </w:t>
      </w:r>
      <w:proofErr w:type="gramStart"/>
      <w:r w:rsidRPr="008B271B">
        <w:rPr>
          <w:rFonts w:eastAsia="Calibri" w:cs="Times New Roman"/>
          <w:color w:val="auto"/>
        </w:rPr>
        <w:t>code;</w:t>
      </w:r>
      <w:proofErr w:type="gramEnd"/>
    </w:p>
    <w:p w14:paraId="32600BB3" w14:textId="77777777" w:rsidR="00C038D3" w:rsidRPr="008B271B" w:rsidRDefault="00C038D3" w:rsidP="00170336">
      <w:pPr>
        <w:ind w:firstLine="720"/>
        <w:jc w:val="both"/>
        <w:rPr>
          <w:rFonts w:eastAsia="Calibri" w:cs="Times New Roman"/>
          <w:color w:val="auto"/>
        </w:rPr>
      </w:pPr>
      <w:r w:rsidRPr="008B271B">
        <w:rPr>
          <w:rFonts w:eastAsia="Calibri" w:cs="Times New Roman"/>
          <w:color w:val="auto"/>
        </w:rPr>
        <w:lastRenderedPageBreak/>
        <w:t xml:space="preserve">(8) Use of the electronic education information system established by the West Virginia Department of Education for the purpose of reporting required </w:t>
      </w:r>
      <w:proofErr w:type="gramStart"/>
      <w:r w:rsidRPr="008B271B">
        <w:rPr>
          <w:rFonts w:eastAsia="Calibri" w:cs="Times New Roman"/>
          <w:color w:val="auto"/>
        </w:rPr>
        <w:t>information;</w:t>
      </w:r>
      <w:proofErr w:type="gramEnd"/>
    </w:p>
    <w:p w14:paraId="29ADB35D" w14:textId="77777777" w:rsidR="00C038D3" w:rsidRPr="008B271B" w:rsidRDefault="00C038D3" w:rsidP="00170336">
      <w:pPr>
        <w:ind w:firstLine="720"/>
        <w:jc w:val="both"/>
        <w:rPr>
          <w:rFonts w:eastAsia="Calibri" w:cs="Times New Roman"/>
          <w:color w:val="auto"/>
        </w:rPr>
      </w:pPr>
      <w:r w:rsidRPr="008B271B">
        <w:rPr>
          <w:rFonts w:eastAsia="Calibri" w:cs="Times New Roman"/>
          <w:color w:val="auto"/>
        </w:rPr>
        <w:t xml:space="preserve">(9) Reporting information on student and school performance to parents, </w:t>
      </w:r>
      <w:proofErr w:type="gramStart"/>
      <w:r w:rsidRPr="008B271B">
        <w:rPr>
          <w:rFonts w:eastAsia="Calibri" w:cs="Times New Roman"/>
          <w:color w:val="auto"/>
        </w:rPr>
        <w:t>policy-makers</w:t>
      </w:r>
      <w:proofErr w:type="gramEnd"/>
      <w:r w:rsidRPr="008B271B">
        <w:rPr>
          <w:rFonts w:eastAsia="Calibri" w:cs="Times New Roman"/>
          <w:color w:val="auto"/>
        </w:rPr>
        <w:t xml:space="preserve">, and the general public in the same manner as noncharter public schools utilizing the electronic format established by the West Virginia Department of Education. Nothing precludes a public charter school from utilizing additional measures for reporting information on student and school performance that go beyond state </w:t>
      </w:r>
      <w:proofErr w:type="gramStart"/>
      <w:r w:rsidRPr="008B271B">
        <w:rPr>
          <w:rFonts w:eastAsia="Calibri" w:cs="Times New Roman"/>
          <w:color w:val="auto"/>
        </w:rPr>
        <w:t>requirements;</w:t>
      </w:r>
      <w:proofErr w:type="gramEnd"/>
      <w:r w:rsidRPr="008B271B">
        <w:rPr>
          <w:rFonts w:eastAsia="Calibri" w:cs="Times New Roman"/>
          <w:color w:val="auto"/>
        </w:rPr>
        <w:t xml:space="preserve">   </w:t>
      </w:r>
    </w:p>
    <w:p w14:paraId="07C6B6C7" w14:textId="77777777" w:rsidR="00C038D3" w:rsidRPr="008B271B" w:rsidRDefault="00C038D3" w:rsidP="00170336">
      <w:pPr>
        <w:ind w:firstLine="720"/>
        <w:jc w:val="both"/>
        <w:rPr>
          <w:rFonts w:eastAsia="Calibri" w:cs="Times New Roman"/>
          <w:color w:val="auto"/>
        </w:rPr>
      </w:pPr>
      <w:r w:rsidRPr="008B271B">
        <w:rPr>
          <w:rFonts w:eastAsia="Calibri" w:cs="Times New Roman"/>
          <w:color w:val="auto"/>
        </w:rPr>
        <w:t xml:space="preserve">(10) All applicable accounting and financial reporting requirements as prescribed for public schools, including adherence to generally accepted accounting principles.  A public charter school shall annually engage an external auditor to perform an independent audit of the school’s finances. The public charter school shall submit the audit to its authorizer and to the state superintendent of schools within nine months of the end of the fiscal year for which the audit is </w:t>
      </w:r>
      <w:proofErr w:type="gramStart"/>
      <w:r w:rsidRPr="008B271B">
        <w:rPr>
          <w:rFonts w:eastAsia="Calibri" w:cs="Times New Roman"/>
          <w:color w:val="auto"/>
        </w:rPr>
        <w:t>performed;</w:t>
      </w:r>
      <w:proofErr w:type="gramEnd"/>
    </w:p>
    <w:p w14:paraId="6D5EA869" w14:textId="77777777" w:rsidR="00C038D3" w:rsidRPr="008B271B" w:rsidRDefault="00C038D3" w:rsidP="00170336">
      <w:pPr>
        <w:ind w:firstLine="720"/>
        <w:jc w:val="both"/>
        <w:rPr>
          <w:rFonts w:eastAsia="Calibri" w:cs="Times New Roman"/>
          <w:color w:val="auto"/>
        </w:rPr>
      </w:pPr>
      <w:r w:rsidRPr="008B271B">
        <w:rPr>
          <w:rFonts w:eastAsia="Calibri" w:cs="Times New Roman"/>
          <w:color w:val="auto"/>
        </w:rPr>
        <w:t xml:space="preserve">(11) A criminal history </w:t>
      </w:r>
      <w:proofErr w:type="gramStart"/>
      <w:r w:rsidRPr="008B271B">
        <w:rPr>
          <w:rFonts w:eastAsia="Calibri" w:cs="Times New Roman"/>
          <w:color w:val="auto"/>
        </w:rPr>
        <w:t>check</w:t>
      </w:r>
      <w:proofErr w:type="gramEnd"/>
      <w:r w:rsidRPr="008B271B">
        <w:rPr>
          <w:rFonts w:eastAsia="Calibri" w:cs="Times New Roman"/>
          <w:color w:val="auto"/>
        </w:rPr>
        <w:t xml:space="preserve"> pursuant to </w:t>
      </w:r>
      <w:r w:rsidRPr="008B271B">
        <w:rPr>
          <w:rFonts w:eastAsia="Calibri" w:cs="Arial"/>
          <w:color w:val="auto"/>
        </w:rPr>
        <w:t>§</w:t>
      </w:r>
      <w:r w:rsidRPr="008B271B">
        <w:rPr>
          <w:rFonts w:eastAsia="Calibri" w:cs="Times New Roman"/>
          <w:color w:val="auto"/>
        </w:rPr>
        <w:t xml:space="preserve">18A-3-10 of this code for any staff person that would be required if the person was employed in a noncharter public school, unless a criminal history check has already been completed for that staff person pursuant to that section.  Governing board members and other public charter school personnel are subject to criminal history record checks and fingerprinting requirements applicable to noncharter public schools in this state. Contractors and service providers or their employees are prohibited from making direct, unaccompanied contact with students and from access to school grounds unaccompanied when students are present if it cannot be verified that the contractors, service providers or employees have not previously been convicted of a qualifying offense pursuant to §18-5-15c of this </w:t>
      </w:r>
      <w:proofErr w:type="gramStart"/>
      <w:r w:rsidRPr="008B271B">
        <w:rPr>
          <w:rFonts w:eastAsia="Calibri" w:cs="Times New Roman"/>
          <w:color w:val="auto"/>
        </w:rPr>
        <w:t>code;</w:t>
      </w:r>
      <w:proofErr w:type="gramEnd"/>
    </w:p>
    <w:p w14:paraId="636FC638" w14:textId="77777777" w:rsidR="00C038D3" w:rsidRPr="008B271B" w:rsidRDefault="00C038D3" w:rsidP="00170336">
      <w:pPr>
        <w:ind w:firstLine="720"/>
        <w:jc w:val="both"/>
        <w:rPr>
          <w:rFonts w:eastAsia="Calibri" w:cs="Times New Roman"/>
          <w:color w:val="auto"/>
        </w:rPr>
      </w:pPr>
      <w:r w:rsidRPr="008B271B">
        <w:rPr>
          <w:rFonts w:eastAsia="Calibri" w:cs="Times New Roman"/>
          <w:color w:val="auto"/>
        </w:rPr>
        <w:t xml:space="preserve">(12) The same zoning rules for its facilities that apply to noncharter public schools in this </w:t>
      </w:r>
      <w:proofErr w:type="gramStart"/>
      <w:r w:rsidRPr="008B271B">
        <w:rPr>
          <w:rFonts w:eastAsia="Calibri" w:cs="Times New Roman"/>
          <w:color w:val="auto"/>
        </w:rPr>
        <w:t>state;</w:t>
      </w:r>
      <w:proofErr w:type="gramEnd"/>
      <w:r w:rsidRPr="008B271B">
        <w:rPr>
          <w:rFonts w:eastAsia="Calibri" w:cs="Times New Roman"/>
          <w:color w:val="auto"/>
        </w:rPr>
        <w:t xml:space="preserve"> </w:t>
      </w:r>
    </w:p>
    <w:p w14:paraId="521438C5" w14:textId="77777777" w:rsidR="00C038D3" w:rsidRPr="008B271B" w:rsidRDefault="00C038D3" w:rsidP="00170336">
      <w:pPr>
        <w:ind w:firstLine="720"/>
        <w:jc w:val="both"/>
        <w:rPr>
          <w:rFonts w:eastAsia="Calibri" w:cs="Times New Roman"/>
          <w:color w:val="auto"/>
        </w:rPr>
      </w:pPr>
      <w:r w:rsidRPr="008B271B">
        <w:rPr>
          <w:rFonts w:eastAsia="Calibri" w:cs="Times New Roman"/>
          <w:color w:val="auto"/>
        </w:rPr>
        <w:t xml:space="preserve">(13) The same building codes, regulations and fees for its facilities that apply to noncharter public schools in this state, including any inspections required for noncharter public schools under </w:t>
      </w:r>
      <w:r w:rsidRPr="008B271B">
        <w:rPr>
          <w:rFonts w:eastAsia="Calibri" w:cs="Times New Roman"/>
          <w:color w:val="auto"/>
        </w:rPr>
        <w:lastRenderedPageBreak/>
        <w:t>this chapter and the West Virginia State Fire Marshal for inspection and issuance of a certificate of occupancy for any facility used by the public charter school; and</w:t>
      </w:r>
    </w:p>
    <w:p w14:paraId="6CD2C304" w14:textId="77777777" w:rsidR="00C038D3" w:rsidRPr="008B271B" w:rsidRDefault="00C038D3" w:rsidP="00170336">
      <w:pPr>
        <w:ind w:firstLine="720"/>
        <w:jc w:val="both"/>
        <w:outlineLvl w:val="4"/>
        <w:rPr>
          <w:rFonts w:eastAsia="Calibri" w:cs="Arial"/>
          <w:color w:val="auto"/>
        </w:rPr>
      </w:pPr>
      <w:r w:rsidRPr="008B271B">
        <w:rPr>
          <w:rFonts w:eastAsia="Calibri" w:cs="Arial"/>
          <w:color w:val="auto"/>
        </w:rPr>
        <w:t>(14) The same student transportation safety laws applicable to public schools when transportation is provided.</w:t>
      </w:r>
    </w:p>
    <w:p w14:paraId="6C906E68" w14:textId="77777777" w:rsidR="00C038D3" w:rsidRPr="008B271B" w:rsidRDefault="00C038D3" w:rsidP="00170336">
      <w:pPr>
        <w:pStyle w:val="SectionBody"/>
        <w:widowControl/>
        <w:rPr>
          <w:rFonts w:ascii="Times New Roman" w:hAnsi="Times New Roman" w:cs="Times New Roman"/>
          <w:color w:val="auto"/>
        </w:rPr>
        <w:sectPr w:rsidR="00C038D3" w:rsidRPr="008B271B" w:rsidSect="00C038D3">
          <w:type w:val="continuous"/>
          <w:pgSz w:w="12240" w:h="15840" w:code="1"/>
          <w:pgMar w:top="1440" w:right="1440" w:bottom="1440" w:left="1440" w:header="720" w:footer="720" w:gutter="0"/>
          <w:lnNumType w:countBy="1" w:restart="newSection"/>
          <w:cols w:space="720"/>
          <w:docGrid w:linePitch="360"/>
        </w:sectPr>
      </w:pPr>
    </w:p>
    <w:p w14:paraId="2799FCCC" w14:textId="77777777" w:rsidR="00783440" w:rsidRPr="008B271B" w:rsidRDefault="00C038D3" w:rsidP="00170336">
      <w:pPr>
        <w:pStyle w:val="SectionHeading"/>
        <w:widowControl/>
        <w:rPr>
          <w:color w:val="auto"/>
        </w:rPr>
        <w:sectPr w:rsidR="00783440" w:rsidRPr="008B271B" w:rsidSect="00C038D3">
          <w:type w:val="continuous"/>
          <w:pgSz w:w="12240" w:h="15840" w:code="1"/>
          <w:pgMar w:top="1440" w:right="1440" w:bottom="1440" w:left="1440" w:header="720" w:footer="720" w:gutter="0"/>
          <w:lnNumType w:countBy="1" w:restart="newSection"/>
          <w:cols w:space="720"/>
          <w:docGrid w:linePitch="360"/>
        </w:sectPr>
      </w:pPr>
      <w:r w:rsidRPr="008B271B">
        <w:rPr>
          <w:color w:val="auto"/>
        </w:rPr>
        <w:t>§18-5G-7. Public Charter school governing board.</w:t>
      </w:r>
    </w:p>
    <w:p w14:paraId="131C1641" w14:textId="708E1859" w:rsidR="00C038D3" w:rsidRPr="008B271B" w:rsidRDefault="00C038D3" w:rsidP="00170336">
      <w:pPr>
        <w:pStyle w:val="SectionBody"/>
        <w:widowControl/>
        <w:rPr>
          <w:color w:val="auto"/>
        </w:rPr>
      </w:pPr>
      <w:r w:rsidRPr="008B271B">
        <w:rPr>
          <w:color w:val="auto"/>
        </w:rPr>
        <w:t>(a) To ensure compliance with this article, a public charter school shall be administered by a governing board accountable to the authorizer as set forth in the charter contract. A public charter school governing board shall consist of no fewer than five members elected or selected in a manner specified in the charter application, including at least the following:</w:t>
      </w:r>
    </w:p>
    <w:p w14:paraId="378E8591" w14:textId="77777777" w:rsidR="00C038D3" w:rsidRPr="008B271B" w:rsidRDefault="00C038D3" w:rsidP="00170336">
      <w:pPr>
        <w:pStyle w:val="SectionBody"/>
        <w:widowControl/>
        <w:rPr>
          <w:color w:val="auto"/>
        </w:rPr>
      </w:pPr>
      <w:r w:rsidRPr="008B271B">
        <w:rPr>
          <w:color w:val="auto"/>
        </w:rPr>
        <w:t>(1) Two parents of students attending the public charter school operating under the governing board; and</w:t>
      </w:r>
    </w:p>
    <w:p w14:paraId="71A6F03A" w14:textId="77777777" w:rsidR="00C038D3" w:rsidRPr="008B271B" w:rsidRDefault="00C038D3" w:rsidP="00170336">
      <w:pPr>
        <w:pStyle w:val="SectionBody"/>
        <w:widowControl/>
        <w:rPr>
          <w:color w:val="auto"/>
        </w:rPr>
      </w:pPr>
      <w:r w:rsidRPr="008B271B">
        <w:rPr>
          <w:rStyle w:val="Strike-Through"/>
          <w:strike w:val="0"/>
        </w:rPr>
        <w:t>(2)</w:t>
      </w:r>
      <w:r w:rsidRPr="008B271B">
        <w:rPr>
          <w:color w:val="auto"/>
        </w:rPr>
        <w:t xml:space="preserve"> Two members who reside in the community served by the public charter school.</w:t>
      </w:r>
    </w:p>
    <w:p w14:paraId="2C5AD822" w14:textId="77777777" w:rsidR="00C038D3" w:rsidRPr="008B271B" w:rsidRDefault="00C038D3" w:rsidP="00170336">
      <w:pPr>
        <w:pStyle w:val="SectionBody"/>
        <w:widowControl/>
        <w:rPr>
          <w:color w:val="auto"/>
        </w:rPr>
      </w:pPr>
      <w:r w:rsidRPr="008B271B">
        <w:rPr>
          <w:color w:val="auto"/>
        </w:rPr>
        <w:t>(b) Members of the governing board shall:</w:t>
      </w:r>
    </w:p>
    <w:p w14:paraId="34225BF5" w14:textId="77777777" w:rsidR="00C038D3" w:rsidRPr="008B271B" w:rsidRDefault="00C038D3" w:rsidP="00170336">
      <w:pPr>
        <w:pStyle w:val="SectionBody"/>
        <w:widowControl/>
        <w:rPr>
          <w:color w:val="auto"/>
        </w:rPr>
      </w:pPr>
      <w:r w:rsidRPr="008B271B">
        <w:rPr>
          <w:strike/>
          <w:color w:val="auto"/>
        </w:rPr>
        <w:t xml:space="preserve">(A) </w:t>
      </w:r>
      <w:r w:rsidRPr="008B271B">
        <w:rPr>
          <w:color w:val="auto"/>
          <w:u w:val="single"/>
        </w:rPr>
        <w:t>(1)</w:t>
      </w:r>
      <w:r w:rsidRPr="008B271B">
        <w:rPr>
          <w:color w:val="auto"/>
        </w:rPr>
        <w:t xml:space="preserve"> Not be an employee of the public charter school administered by the governing </w:t>
      </w:r>
      <w:proofErr w:type="gramStart"/>
      <w:r w:rsidRPr="008B271B">
        <w:rPr>
          <w:color w:val="auto"/>
        </w:rPr>
        <w:t>board;</w:t>
      </w:r>
      <w:proofErr w:type="gramEnd"/>
    </w:p>
    <w:p w14:paraId="252E840C" w14:textId="77777777" w:rsidR="00C038D3" w:rsidRPr="008B271B" w:rsidRDefault="00C038D3" w:rsidP="00170336">
      <w:pPr>
        <w:pStyle w:val="SectionBody"/>
        <w:widowControl/>
        <w:rPr>
          <w:color w:val="auto"/>
        </w:rPr>
      </w:pPr>
      <w:r w:rsidRPr="008B271B">
        <w:rPr>
          <w:strike/>
          <w:color w:val="auto"/>
        </w:rPr>
        <w:t>(B)</w:t>
      </w:r>
      <w:r w:rsidRPr="008B271B">
        <w:rPr>
          <w:color w:val="auto"/>
        </w:rPr>
        <w:t xml:space="preserve"> </w:t>
      </w:r>
      <w:r w:rsidRPr="008B271B">
        <w:rPr>
          <w:color w:val="auto"/>
          <w:u w:val="single"/>
        </w:rPr>
        <w:t>(2)</w:t>
      </w:r>
      <w:r w:rsidRPr="008B271B">
        <w:rPr>
          <w:color w:val="auto"/>
        </w:rPr>
        <w:t xml:space="preserve"> Not be an employee of an education service provider that provides services to the public charter </w:t>
      </w:r>
      <w:proofErr w:type="gramStart"/>
      <w:r w:rsidRPr="008B271B">
        <w:rPr>
          <w:color w:val="auto"/>
        </w:rPr>
        <w:t>school;</w:t>
      </w:r>
      <w:proofErr w:type="gramEnd"/>
    </w:p>
    <w:p w14:paraId="048C8320" w14:textId="77777777" w:rsidR="00C038D3" w:rsidRPr="008B271B" w:rsidRDefault="00C038D3" w:rsidP="00170336">
      <w:pPr>
        <w:pStyle w:val="SectionBody"/>
        <w:widowControl/>
        <w:rPr>
          <w:color w:val="auto"/>
        </w:rPr>
      </w:pPr>
      <w:r w:rsidRPr="008B271B">
        <w:rPr>
          <w:strike/>
          <w:color w:val="auto"/>
        </w:rPr>
        <w:t>(C)</w:t>
      </w:r>
      <w:r w:rsidRPr="008B271B">
        <w:rPr>
          <w:color w:val="auto"/>
        </w:rPr>
        <w:t xml:space="preserve"> </w:t>
      </w:r>
      <w:r w:rsidRPr="008B271B">
        <w:rPr>
          <w:color w:val="auto"/>
          <w:u w:val="single"/>
        </w:rPr>
        <w:t>(3)</w:t>
      </w:r>
      <w:r w:rsidRPr="008B271B">
        <w:rPr>
          <w:color w:val="auto"/>
        </w:rPr>
        <w:t xml:space="preserve"> File a full disclosure report to the authorizer identifying potential conflicts of interest, relationships with management organizations, and relationships with family members who are employed by the public charter school or have other business dealings with the school, the management organization of the school, or any other public charter </w:t>
      </w:r>
      <w:proofErr w:type="gramStart"/>
      <w:r w:rsidRPr="008B271B">
        <w:rPr>
          <w:color w:val="auto"/>
        </w:rPr>
        <w:t>school;</w:t>
      </w:r>
      <w:proofErr w:type="gramEnd"/>
    </w:p>
    <w:p w14:paraId="1D8F1009" w14:textId="77777777" w:rsidR="00C038D3" w:rsidRPr="008B271B" w:rsidRDefault="00C038D3" w:rsidP="00170336">
      <w:pPr>
        <w:pStyle w:val="SectionBody"/>
        <w:widowControl/>
        <w:rPr>
          <w:color w:val="auto"/>
        </w:rPr>
      </w:pPr>
      <w:r w:rsidRPr="008B271B">
        <w:rPr>
          <w:strike/>
          <w:color w:val="auto"/>
        </w:rPr>
        <w:t>(D)</w:t>
      </w:r>
      <w:r w:rsidRPr="008B271B">
        <w:rPr>
          <w:color w:val="auto"/>
        </w:rPr>
        <w:t xml:space="preserve"> </w:t>
      </w:r>
      <w:r w:rsidRPr="008B271B">
        <w:rPr>
          <w:color w:val="auto"/>
          <w:u w:val="single"/>
        </w:rPr>
        <w:t>(4)</w:t>
      </w:r>
      <w:r w:rsidRPr="008B271B">
        <w:rPr>
          <w:color w:val="auto"/>
        </w:rPr>
        <w:t xml:space="preserve"> Collectively possess expertise in leadership, curriculum and instruction, law, and finance; and</w:t>
      </w:r>
    </w:p>
    <w:p w14:paraId="1466DF98" w14:textId="77777777" w:rsidR="00C038D3" w:rsidRPr="008B271B" w:rsidRDefault="00C038D3" w:rsidP="00170336">
      <w:pPr>
        <w:pStyle w:val="SectionBody"/>
        <w:widowControl/>
        <w:rPr>
          <w:color w:val="auto"/>
        </w:rPr>
      </w:pPr>
      <w:r w:rsidRPr="008B271B">
        <w:rPr>
          <w:strike/>
          <w:color w:val="auto"/>
        </w:rPr>
        <w:t>(E)</w:t>
      </w:r>
      <w:r w:rsidRPr="008B271B">
        <w:rPr>
          <w:color w:val="auto"/>
        </w:rPr>
        <w:t xml:space="preserve"> </w:t>
      </w:r>
      <w:r w:rsidRPr="008B271B">
        <w:rPr>
          <w:color w:val="auto"/>
          <w:u w:val="single"/>
        </w:rPr>
        <w:t>(5)</w:t>
      </w:r>
      <w:r w:rsidRPr="008B271B">
        <w:rPr>
          <w:color w:val="auto"/>
        </w:rPr>
        <w:t xml:space="preserve"> Be considered an officer of a school district under the provisions of </w:t>
      </w:r>
      <w:r w:rsidRPr="008B271B">
        <w:rPr>
          <w:rFonts w:cs="Arial"/>
          <w:color w:val="auto"/>
        </w:rPr>
        <w:t>§</w:t>
      </w:r>
      <w:r w:rsidRPr="008B271B">
        <w:rPr>
          <w:color w:val="auto"/>
        </w:rPr>
        <w:t xml:space="preserve">6-6-7 of this code and removal from office shall be in accordance with the provisions of that section </w:t>
      </w:r>
      <w:r w:rsidRPr="008B271B">
        <w:rPr>
          <w:color w:val="auto"/>
          <w:u w:val="single"/>
        </w:rPr>
        <w:t>or by a vote of the governing board</w:t>
      </w:r>
      <w:r w:rsidRPr="008B271B">
        <w:rPr>
          <w:color w:val="auto"/>
        </w:rPr>
        <w:t>.</w:t>
      </w:r>
    </w:p>
    <w:p w14:paraId="499C9825" w14:textId="77777777" w:rsidR="00C038D3" w:rsidRPr="008B271B" w:rsidRDefault="00C038D3" w:rsidP="00170336">
      <w:pPr>
        <w:pStyle w:val="SectionBody"/>
        <w:widowControl/>
        <w:rPr>
          <w:i/>
          <w:color w:val="auto"/>
        </w:rPr>
      </w:pPr>
      <w:r w:rsidRPr="008B271B">
        <w:rPr>
          <w:color w:val="auto"/>
        </w:rPr>
        <w:lastRenderedPageBreak/>
        <w:t>(c) The public charter school governing board shall:</w:t>
      </w:r>
    </w:p>
    <w:p w14:paraId="178599B0" w14:textId="77777777" w:rsidR="00C038D3" w:rsidRPr="008B271B" w:rsidRDefault="00C038D3" w:rsidP="00170336">
      <w:pPr>
        <w:pStyle w:val="SectionBody"/>
        <w:widowControl/>
        <w:rPr>
          <w:color w:val="auto"/>
        </w:rPr>
      </w:pPr>
      <w:r w:rsidRPr="008B271B">
        <w:rPr>
          <w:color w:val="auto"/>
        </w:rPr>
        <w:t xml:space="preserve">(1) Operate under the oversight of its authorizer in accordance with its charter </w:t>
      </w:r>
      <w:proofErr w:type="gramStart"/>
      <w:r w:rsidRPr="008B271B">
        <w:rPr>
          <w:color w:val="auto"/>
        </w:rPr>
        <w:t>contract;</w:t>
      </w:r>
      <w:proofErr w:type="gramEnd"/>
    </w:p>
    <w:p w14:paraId="7B65AB08" w14:textId="77777777" w:rsidR="00C038D3" w:rsidRPr="008B271B" w:rsidRDefault="00C038D3" w:rsidP="00170336">
      <w:pPr>
        <w:pStyle w:val="SectionBody"/>
        <w:widowControl/>
        <w:rPr>
          <w:color w:val="auto"/>
        </w:rPr>
      </w:pPr>
      <w:r w:rsidRPr="008B271B">
        <w:rPr>
          <w:color w:val="auto"/>
        </w:rPr>
        <w:t>(2) As a public corporate body, have the powers necessary for carrying out the terms of its charter contract, including, but not limited to the power to:</w:t>
      </w:r>
    </w:p>
    <w:p w14:paraId="065F57A8" w14:textId="77777777" w:rsidR="00C038D3" w:rsidRPr="008B271B" w:rsidRDefault="00C038D3" w:rsidP="00170336">
      <w:pPr>
        <w:pStyle w:val="SectionBody"/>
        <w:widowControl/>
        <w:rPr>
          <w:color w:val="auto"/>
        </w:rPr>
      </w:pPr>
      <w:r w:rsidRPr="008B271B">
        <w:rPr>
          <w:color w:val="auto"/>
        </w:rPr>
        <w:t xml:space="preserve">(A) Receive and disburse funds for school </w:t>
      </w:r>
      <w:proofErr w:type="gramStart"/>
      <w:r w:rsidRPr="008B271B">
        <w:rPr>
          <w:color w:val="auto"/>
        </w:rPr>
        <w:t>purposes;</w:t>
      </w:r>
      <w:proofErr w:type="gramEnd"/>
    </w:p>
    <w:p w14:paraId="12B2845A" w14:textId="77777777" w:rsidR="00C038D3" w:rsidRPr="008B271B" w:rsidRDefault="00C038D3" w:rsidP="00170336">
      <w:pPr>
        <w:pStyle w:val="SectionBody"/>
        <w:widowControl/>
        <w:rPr>
          <w:color w:val="auto"/>
        </w:rPr>
      </w:pPr>
      <w:r w:rsidRPr="008B271B">
        <w:rPr>
          <w:color w:val="auto"/>
        </w:rPr>
        <w:t xml:space="preserve">(B) Secure appropriate insurance and enter into contracts and </w:t>
      </w:r>
      <w:proofErr w:type="gramStart"/>
      <w:r w:rsidRPr="008B271B">
        <w:rPr>
          <w:color w:val="auto"/>
        </w:rPr>
        <w:t>leases;</w:t>
      </w:r>
      <w:proofErr w:type="gramEnd"/>
    </w:p>
    <w:p w14:paraId="658C2CA3" w14:textId="77777777" w:rsidR="00C038D3" w:rsidRPr="008B271B" w:rsidRDefault="00C038D3" w:rsidP="00170336">
      <w:pPr>
        <w:pStyle w:val="SectionBody"/>
        <w:widowControl/>
        <w:rPr>
          <w:color w:val="auto"/>
        </w:rPr>
      </w:pPr>
      <w:r w:rsidRPr="008B271B">
        <w:rPr>
          <w:color w:val="auto"/>
        </w:rPr>
        <w:t xml:space="preserve">(C) Contract with an education service provider, so long as the governing board retains final oversight and authority over the </w:t>
      </w:r>
      <w:proofErr w:type="gramStart"/>
      <w:r w:rsidRPr="008B271B">
        <w:rPr>
          <w:color w:val="auto"/>
        </w:rPr>
        <w:t>school;</w:t>
      </w:r>
      <w:proofErr w:type="gramEnd"/>
    </w:p>
    <w:p w14:paraId="4D994F0B" w14:textId="77777777" w:rsidR="00C038D3" w:rsidRPr="008B271B" w:rsidRDefault="00C038D3" w:rsidP="00170336">
      <w:pPr>
        <w:pStyle w:val="SectionBody"/>
        <w:widowControl/>
        <w:rPr>
          <w:color w:val="auto"/>
        </w:rPr>
      </w:pPr>
      <w:r w:rsidRPr="008B271B">
        <w:rPr>
          <w:color w:val="auto"/>
        </w:rPr>
        <w:t xml:space="preserve">(D) Pledge, assign, or encumber its assets to be used as collateral for loans or extensions of </w:t>
      </w:r>
      <w:proofErr w:type="gramStart"/>
      <w:r w:rsidRPr="008B271B">
        <w:rPr>
          <w:color w:val="auto"/>
        </w:rPr>
        <w:t>credit;</w:t>
      </w:r>
      <w:proofErr w:type="gramEnd"/>
    </w:p>
    <w:p w14:paraId="0D7A2D12" w14:textId="77777777" w:rsidR="00C038D3" w:rsidRPr="008B271B" w:rsidRDefault="00C038D3" w:rsidP="00170336">
      <w:pPr>
        <w:pStyle w:val="SectionBody"/>
        <w:widowControl/>
        <w:rPr>
          <w:color w:val="auto"/>
        </w:rPr>
      </w:pPr>
      <w:r w:rsidRPr="008B271B">
        <w:rPr>
          <w:color w:val="auto"/>
        </w:rPr>
        <w:t>(E) Solicit and accept any gifts or grants for school purposes, subject to applicable laws and the terms of its charter; and</w:t>
      </w:r>
    </w:p>
    <w:p w14:paraId="231FB760" w14:textId="77777777" w:rsidR="00C038D3" w:rsidRPr="008B271B" w:rsidRDefault="00C038D3" w:rsidP="00170336">
      <w:pPr>
        <w:pStyle w:val="SectionBody"/>
        <w:widowControl/>
        <w:rPr>
          <w:color w:val="auto"/>
        </w:rPr>
      </w:pPr>
      <w:r w:rsidRPr="008B271B">
        <w:rPr>
          <w:color w:val="auto"/>
        </w:rPr>
        <w:t xml:space="preserve">(F) Acquire real property for use as its facilities or facilities from public or private </w:t>
      </w:r>
      <w:proofErr w:type="gramStart"/>
      <w:r w:rsidRPr="008B271B">
        <w:rPr>
          <w:color w:val="auto"/>
        </w:rPr>
        <w:t>sources;</w:t>
      </w:r>
      <w:proofErr w:type="gramEnd"/>
    </w:p>
    <w:p w14:paraId="12CA9B52" w14:textId="77777777" w:rsidR="00C038D3" w:rsidRPr="008B271B" w:rsidRDefault="00C038D3" w:rsidP="00170336">
      <w:pPr>
        <w:pStyle w:val="SectionBody"/>
        <w:widowControl/>
        <w:rPr>
          <w:color w:val="auto"/>
        </w:rPr>
      </w:pPr>
      <w:r w:rsidRPr="008B271B">
        <w:rPr>
          <w:color w:val="auto"/>
        </w:rPr>
        <w:t xml:space="preserve">(3) Enroll students in the public charter school pursuant to </w:t>
      </w:r>
      <w:r w:rsidRPr="008B271B">
        <w:rPr>
          <w:rFonts w:cs="Arial"/>
          <w:color w:val="auto"/>
        </w:rPr>
        <w:t>§</w:t>
      </w:r>
      <w:r w:rsidRPr="008B271B">
        <w:rPr>
          <w:color w:val="auto"/>
        </w:rPr>
        <w:t xml:space="preserve">18-5G-11 of this </w:t>
      </w:r>
      <w:proofErr w:type="gramStart"/>
      <w:r w:rsidRPr="008B271B">
        <w:rPr>
          <w:color w:val="auto"/>
        </w:rPr>
        <w:t>code;</w:t>
      </w:r>
      <w:proofErr w:type="gramEnd"/>
    </w:p>
    <w:p w14:paraId="01B54A2C" w14:textId="77777777" w:rsidR="00C038D3" w:rsidRPr="008B271B" w:rsidRDefault="00C038D3" w:rsidP="00170336">
      <w:pPr>
        <w:pStyle w:val="SectionBody"/>
        <w:widowControl/>
        <w:rPr>
          <w:color w:val="auto"/>
        </w:rPr>
      </w:pPr>
      <w:r w:rsidRPr="008B271B">
        <w:rPr>
          <w:color w:val="auto"/>
        </w:rPr>
        <w:t>(4) Require any education service provider contracted with the governing board to provide a monthly detailed budget to the board; and</w:t>
      </w:r>
    </w:p>
    <w:p w14:paraId="22EB2200" w14:textId="77777777" w:rsidR="00C038D3" w:rsidRPr="008B271B" w:rsidRDefault="00C038D3" w:rsidP="00170336">
      <w:pPr>
        <w:pStyle w:val="SectionBody"/>
        <w:widowControl/>
        <w:rPr>
          <w:color w:val="auto"/>
        </w:rPr>
      </w:pPr>
      <w:r w:rsidRPr="008B271B">
        <w:rPr>
          <w:color w:val="auto"/>
        </w:rPr>
        <w:t>(5) Provide programs and services to a student with a disability in accordance with the student’s individualized education program and all federal and state laws, rules, and regulations. A public charter school shall deliver the services directly or contract with another provider to deliver the services.</w:t>
      </w:r>
    </w:p>
    <w:p w14:paraId="31840D54" w14:textId="77777777" w:rsidR="00C038D3" w:rsidRPr="008B271B" w:rsidRDefault="00C038D3" w:rsidP="00170336">
      <w:pPr>
        <w:pStyle w:val="SectionBody"/>
        <w:widowControl/>
        <w:rPr>
          <w:color w:val="auto"/>
        </w:rPr>
      </w:pPr>
      <w:r w:rsidRPr="008B271B">
        <w:rPr>
          <w:color w:val="auto"/>
        </w:rPr>
        <w:t>(d) A public charter school authorized under this article may:</w:t>
      </w:r>
    </w:p>
    <w:p w14:paraId="32002A41" w14:textId="77777777" w:rsidR="00C038D3" w:rsidRPr="008B271B" w:rsidRDefault="00C038D3" w:rsidP="00170336">
      <w:pPr>
        <w:pStyle w:val="SectionBody"/>
        <w:widowControl/>
        <w:rPr>
          <w:color w:val="auto"/>
        </w:rPr>
      </w:pPr>
      <w:r w:rsidRPr="008B271B">
        <w:rPr>
          <w:color w:val="auto"/>
        </w:rPr>
        <w:t xml:space="preserve">(1) Negotiate and contract with its authorizer or any third party for the use, operation, and maintenance of a building and grounds, liability insurance, and the provision of any service, activity, or undertaking that the public charter school is required to perform </w:t>
      </w:r>
      <w:proofErr w:type="gramStart"/>
      <w:r w:rsidRPr="008B271B">
        <w:rPr>
          <w:color w:val="auto"/>
        </w:rPr>
        <w:t>in order to</w:t>
      </w:r>
      <w:proofErr w:type="gramEnd"/>
      <w:r w:rsidRPr="008B271B">
        <w:rPr>
          <w:color w:val="auto"/>
        </w:rPr>
        <w:t xml:space="preserve"> carry out the educational program described in its charter contract. Any services for which a public charter </w:t>
      </w:r>
      <w:r w:rsidRPr="008B271B">
        <w:rPr>
          <w:color w:val="auto"/>
        </w:rPr>
        <w:lastRenderedPageBreak/>
        <w:t xml:space="preserve">school contracts with a school district shall be provided by the district at cost and shall be negotiated as a separate agreement after final charter contract </w:t>
      </w:r>
      <w:proofErr w:type="gramStart"/>
      <w:r w:rsidRPr="008B271B">
        <w:rPr>
          <w:color w:val="auto"/>
        </w:rPr>
        <w:t>negotiations;</w:t>
      </w:r>
      <w:proofErr w:type="gramEnd"/>
      <w:r w:rsidRPr="008B271B">
        <w:rPr>
          <w:color w:val="auto"/>
        </w:rPr>
        <w:t xml:space="preserve"> </w:t>
      </w:r>
    </w:p>
    <w:p w14:paraId="4B61D82E" w14:textId="77777777" w:rsidR="00C038D3" w:rsidRPr="008B271B" w:rsidRDefault="00C038D3" w:rsidP="00170336">
      <w:pPr>
        <w:pStyle w:val="SectionBody"/>
        <w:widowControl/>
        <w:rPr>
          <w:color w:val="auto"/>
        </w:rPr>
      </w:pPr>
      <w:r w:rsidRPr="008B271B">
        <w:rPr>
          <w:color w:val="auto"/>
        </w:rPr>
        <w:t xml:space="preserve">(2) Sue and be sued in its own </w:t>
      </w:r>
      <w:proofErr w:type="gramStart"/>
      <w:r w:rsidRPr="008B271B">
        <w:rPr>
          <w:color w:val="auto"/>
        </w:rPr>
        <w:t>name;</w:t>
      </w:r>
      <w:proofErr w:type="gramEnd"/>
      <w:r w:rsidRPr="008B271B">
        <w:rPr>
          <w:color w:val="auto"/>
        </w:rPr>
        <w:t xml:space="preserve"> </w:t>
      </w:r>
    </w:p>
    <w:p w14:paraId="03AF2B04" w14:textId="77777777" w:rsidR="00C038D3" w:rsidRPr="008B271B" w:rsidRDefault="00C038D3" w:rsidP="00170336">
      <w:pPr>
        <w:pStyle w:val="SectionBody"/>
        <w:widowControl/>
        <w:rPr>
          <w:color w:val="auto"/>
        </w:rPr>
      </w:pPr>
      <w:r w:rsidRPr="008B271B">
        <w:rPr>
          <w:color w:val="auto"/>
        </w:rPr>
        <w:t xml:space="preserve">(3) Own, rent, or lease its </w:t>
      </w:r>
      <w:proofErr w:type="gramStart"/>
      <w:r w:rsidRPr="008B271B">
        <w:rPr>
          <w:color w:val="auto"/>
        </w:rPr>
        <w:t>space;</w:t>
      </w:r>
      <w:proofErr w:type="gramEnd"/>
    </w:p>
    <w:p w14:paraId="7211E4CF" w14:textId="77777777" w:rsidR="00C038D3" w:rsidRPr="008B271B" w:rsidRDefault="00C038D3" w:rsidP="00170336">
      <w:pPr>
        <w:pStyle w:val="SectionBody"/>
        <w:widowControl/>
        <w:rPr>
          <w:color w:val="auto"/>
        </w:rPr>
      </w:pPr>
      <w:r w:rsidRPr="008B271B">
        <w:rPr>
          <w:color w:val="auto"/>
        </w:rPr>
        <w:t>(4) Participate in cocurricular activities to the same extent as noncharter public schools; and</w:t>
      </w:r>
    </w:p>
    <w:p w14:paraId="3383C76B" w14:textId="77777777" w:rsidR="00C038D3" w:rsidRPr="008B271B" w:rsidRDefault="00C038D3" w:rsidP="00170336">
      <w:pPr>
        <w:pStyle w:val="SectionBody"/>
        <w:widowControl/>
        <w:rPr>
          <w:color w:val="auto"/>
        </w:rPr>
      </w:pPr>
      <w:r w:rsidRPr="008B271B">
        <w:rPr>
          <w:color w:val="auto"/>
        </w:rPr>
        <w:t>(5) Participate in extracurricular activities to the same extent as noncharter public schools.</w:t>
      </w:r>
    </w:p>
    <w:p w14:paraId="61863534" w14:textId="77777777" w:rsidR="00C038D3" w:rsidRPr="008B271B" w:rsidRDefault="00C038D3" w:rsidP="00170336">
      <w:pPr>
        <w:pStyle w:val="SectionBody"/>
        <w:widowControl/>
        <w:rPr>
          <w:color w:val="auto"/>
        </w:rPr>
      </w:pPr>
      <w:r w:rsidRPr="008B271B">
        <w:rPr>
          <w:color w:val="auto"/>
        </w:rPr>
        <w:t xml:space="preserve">(e) The public charter school governing board is responsible for the operation of its public charter school, including, but not limited to, ensuring compliance with the public charter school criteria, governance and statutory compliance set forth </w:t>
      </w:r>
      <w:r w:rsidRPr="008B271B">
        <w:rPr>
          <w:rFonts w:cs="Arial"/>
          <w:color w:val="auto"/>
        </w:rPr>
        <w:t>§</w:t>
      </w:r>
      <w:r w:rsidRPr="008B271B">
        <w:rPr>
          <w:color w:val="auto"/>
        </w:rPr>
        <w:t>18-5G-3 of this code, the preparation of an annual budget, contracting for services, school curriculum, personnel matters, and achieving the objectives and goals of the public charter school’s program.</w:t>
      </w:r>
    </w:p>
    <w:p w14:paraId="493BDE75" w14:textId="00A85490" w:rsidR="00C038D3" w:rsidRPr="008B271B" w:rsidRDefault="00C038D3" w:rsidP="00170336">
      <w:pPr>
        <w:pStyle w:val="SectionBody"/>
        <w:widowControl/>
        <w:rPr>
          <w:color w:val="auto"/>
        </w:rPr>
      </w:pPr>
      <w:r w:rsidRPr="008B271B">
        <w:rPr>
          <w:color w:val="auto"/>
        </w:rPr>
        <w:t>(f) The public charter school governing board shall comply with the provisions of §29B-1-1</w:t>
      </w:r>
      <w:r w:rsidR="001E6DFA" w:rsidRPr="008B271B">
        <w:rPr>
          <w:i/>
          <w:color w:val="auto"/>
        </w:rPr>
        <w:t xml:space="preserve"> et seq. </w:t>
      </w:r>
      <w:r w:rsidRPr="008B271B">
        <w:rPr>
          <w:color w:val="auto"/>
        </w:rPr>
        <w:t>of this code relating to freedom of information and the provisions of §6-9A-1</w:t>
      </w:r>
      <w:r w:rsidR="001E6DFA" w:rsidRPr="008B271B">
        <w:rPr>
          <w:i/>
          <w:color w:val="auto"/>
        </w:rPr>
        <w:t xml:space="preserve"> et seq. </w:t>
      </w:r>
      <w:r w:rsidRPr="008B271B">
        <w:rPr>
          <w:color w:val="auto"/>
        </w:rPr>
        <w:t>of this code relating to open governmental proceedings.</w:t>
      </w:r>
    </w:p>
    <w:p w14:paraId="7320AF2C" w14:textId="0CA32C94" w:rsidR="00964BF0" w:rsidRPr="008B271B" w:rsidRDefault="00C038D3" w:rsidP="00170336">
      <w:pPr>
        <w:pStyle w:val="SectionBody"/>
        <w:widowControl/>
        <w:rPr>
          <w:color w:val="auto"/>
        </w:rPr>
      </w:pPr>
      <w:r w:rsidRPr="008B271B">
        <w:rPr>
          <w:color w:val="auto"/>
        </w:rPr>
        <w:t xml:space="preserve">(g) Notwithstanding anything else in this Code, when a state institution of higher education is an applicant and after its application is approved by an authorizer, the governing board of the public charter school may be an administrative unit of the state institution of higher education, and the governing board may </w:t>
      </w:r>
      <w:proofErr w:type="gramStart"/>
      <w:r w:rsidRPr="008B271B">
        <w:rPr>
          <w:color w:val="auto"/>
        </w:rPr>
        <w:t>enter into</w:t>
      </w:r>
      <w:proofErr w:type="gramEnd"/>
      <w:r w:rsidRPr="008B271B">
        <w:rPr>
          <w:color w:val="auto"/>
        </w:rPr>
        <w:t xml:space="preserve"> the charter contract on behalf of the state institution of higher education.</w:t>
      </w:r>
    </w:p>
    <w:bookmarkEnd w:id="0"/>
    <w:p w14:paraId="2035D84F" w14:textId="77777777" w:rsidR="00170336" w:rsidRPr="008B271B" w:rsidRDefault="00170336" w:rsidP="00170336">
      <w:pPr>
        <w:pStyle w:val="Note"/>
        <w:widowControl/>
        <w:rPr>
          <w:color w:val="auto"/>
        </w:rPr>
      </w:pPr>
    </w:p>
    <w:p w14:paraId="367B2948" w14:textId="31583EC2" w:rsidR="006865E9" w:rsidRPr="008B271B" w:rsidRDefault="00CF1DCA" w:rsidP="00170336">
      <w:pPr>
        <w:pStyle w:val="Note"/>
        <w:widowControl/>
        <w:rPr>
          <w:color w:val="auto"/>
        </w:rPr>
      </w:pPr>
      <w:r w:rsidRPr="008B271B">
        <w:rPr>
          <w:color w:val="auto"/>
        </w:rPr>
        <w:t>NOTE: The</w:t>
      </w:r>
      <w:r w:rsidR="006865E9" w:rsidRPr="008B271B">
        <w:rPr>
          <w:color w:val="auto"/>
        </w:rPr>
        <w:t xml:space="preserve"> purpose of this bill</w:t>
      </w:r>
      <w:r w:rsidR="00783440" w:rsidRPr="008B271B">
        <w:rPr>
          <w:color w:val="auto"/>
        </w:rPr>
        <w:t xml:space="preserve"> </w:t>
      </w:r>
      <w:r w:rsidR="00ED6380" w:rsidRPr="008B271B">
        <w:rPr>
          <w:color w:val="auto"/>
        </w:rPr>
        <w:t xml:space="preserve">is to provide </w:t>
      </w:r>
      <w:r w:rsidR="00783440" w:rsidRPr="008B271B">
        <w:rPr>
          <w:color w:val="auto"/>
        </w:rPr>
        <w:t>for technical cleanup of certain provisions of the public charter school code provisions</w:t>
      </w:r>
      <w:r w:rsidR="00843ED5" w:rsidRPr="008B271B">
        <w:rPr>
          <w:color w:val="auto"/>
        </w:rPr>
        <w:t>.</w:t>
      </w:r>
    </w:p>
    <w:p w14:paraId="2DEB6CE6" w14:textId="77777777" w:rsidR="006865E9" w:rsidRPr="008B271B" w:rsidRDefault="00AE48A0" w:rsidP="00170336">
      <w:pPr>
        <w:pStyle w:val="Note"/>
        <w:widowControl/>
        <w:rPr>
          <w:color w:val="auto"/>
        </w:rPr>
      </w:pPr>
      <w:r w:rsidRPr="008B271B">
        <w:rPr>
          <w:color w:val="auto"/>
        </w:rPr>
        <w:t xml:space="preserve">Strike-throughs indicate language that would be stricken from a </w:t>
      </w:r>
      <w:proofErr w:type="gramStart"/>
      <w:r w:rsidRPr="008B271B">
        <w:rPr>
          <w:color w:val="auto"/>
        </w:rPr>
        <w:t>heading</w:t>
      </w:r>
      <w:proofErr w:type="gramEnd"/>
      <w:r w:rsidRPr="008B271B">
        <w:rPr>
          <w:color w:val="auto"/>
        </w:rPr>
        <w:t xml:space="preserve"> or the present law and underscoring indicates new language that would be added.</w:t>
      </w:r>
    </w:p>
    <w:sectPr w:rsidR="006865E9" w:rsidRPr="008B271B" w:rsidSect="00C038D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839FA" w14:textId="77777777" w:rsidR="000F6EE9" w:rsidRPr="00B844FE" w:rsidRDefault="000F6EE9" w:rsidP="00B844FE">
      <w:r>
        <w:separator/>
      </w:r>
    </w:p>
  </w:endnote>
  <w:endnote w:type="continuationSeparator" w:id="0">
    <w:p w14:paraId="6DF57060" w14:textId="77777777" w:rsidR="000F6EE9" w:rsidRPr="00B844FE" w:rsidRDefault="000F6EE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C6BBB4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BFBB0B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8420C4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E24C9" w14:textId="77777777" w:rsidR="008514A6" w:rsidRDefault="008514A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3958091"/>
      <w:docPartObj>
        <w:docPartGallery w:val="Page Numbers (Bottom of Page)"/>
        <w:docPartUnique/>
      </w:docPartObj>
    </w:sdtPr>
    <w:sdtEndPr>
      <w:rPr>
        <w:noProof/>
      </w:rPr>
    </w:sdtEndPr>
    <w:sdtContent>
      <w:p w14:paraId="1D7B590A" w14:textId="7A885CF3" w:rsidR="001833FB" w:rsidRDefault="001833F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3D4CF9" w14:textId="77777777" w:rsidR="001833FB" w:rsidRDefault="001833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A7B68" w14:textId="77777777" w:rsidR="000F6EE9" w:rsidRPr="00B844FE" w:rsidRDefault="000F6EE9" w:rsidP="00B844FE">
      <w:r>
        <w:separator/>
      </w:r>
    </w:p>
  </w:footnote>
  <w:footnote w:type="continuationSeparator" w:id="0">
    <w:p w14:paraId="1DA7C033" w14:textId="77777777" w:rsidR="000F6EE9" w:rsidRPr="00B844FE" w:rsidRDefault="000F6EE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7FA99" w14:textId="20A35B69" w:rsidR="002A0269" w:rsidRPr="00B844FE" w:rsidRDefault="003F47B2">
    <w:pPr>
      <w:pStyle w:val="Header"/>
    </w:pPr>
    <w:sdt>
      <w:sdtPr>
        <w:id w:val="-684364211"/>
        <w:placeholder>
          <w:docPart w:val="543F7F9FAEAE4ECD8FBE26096A4517D4"/>
        </w:placeholder>
        <w:temporary/>
        <w:showingPlcHdr/>
        <w15:appearance w15:val="hidden"/>
      </w:sdtPr>
      <w:sdtEndPr/>
      <w:sdtContent>
        <w:r w:rsidR="00014779"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01477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9E5CA" w14:textId="2B87EA0F" w:rsidR="003603E8" w:rsidRPr="001833FB" w:rsidRDefault="00786EFF" w:rsidP="001833FB">
    <w:pPr>
      <w:pStyle w:val="Header"/>
    </w:pPr>
    <w:r>
      <w:t>CS</w:t>
    </w:r>
    <w:r w:rsidR="001E5A38">
      <w:t xml:space="preserve"> for</w:t>
    </w:r>
    <w:r w:rsidR="00B424F6">
      <w:t xml:space="preserve"> </w:t>
    </w:r>
    <w:r w:rsidR="001E5A38">
      <w:t xml:space="preserve">HB </w:t>
    </w:r>
    <w:r>
      <w:t>2167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EDFF3" w14:textId="6FB448C6" w:rsidR="00786EFF" w:rsidRDefault="00786EFF">
    <w:pPr>
      <w:pStyle w:val="Header"/>
    </w:pPr>
    <w:r>
      <w:t>CS</w:t>
    </w:r>
    <w:r w:rsidR="008514A6">
      <w:t xml:space="preserve"> for HB</w:t>
    </w:r>
    <w:r w:rsidR="00B424F6">
      <w:t xml:space="preserve"> </w:t>
    </w:r>
    <w:r>
      <w:t>2167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06546" w14:textId="1CC2D2A1" w:rsidR="001833FB" w:rsidRPr="008514A6" w:rsidRDefault="008514A6" w:rsidP="008514A6">
    <w:pPr>
      <w:pStyle w:val="Header"/>
    </w:pPr>
    <w:r w:rsidRPr="008514A6">
      <w:t>CS for HB</w:t>
    </w:r>
    <w:r w:rsidR="006B42CD">
      <w:t xml:space="preserve"> </w:t>
    </w:r>
    <w:r w:rsidRPr="008514A6">
      <w:t>2</w:t>
    </w:r>
    <w:r>
      <w:t>167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036EFE"/>
    <w:multiLevelType w:val="hybridMultilevel"/>
    <w:tmpl w:val="C6764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4B5D87"/>
    <w:multiLevelType w:val="hybridMultilevel"/>
    <w:tmpl w:val="C49C2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91066235">
    <w:abstractNumId w:val="2"/>
  </w:num>
  <w:num w:numId="2" w16cid:durableId="1326281332">
    <w:abstractNumId w:val="2"/>
  </w:num>
  <w:num w:numId="3" w16cid:durableId="1168053549">
    <w:abstractNumId w:val="1"/>
  </w:num>
  <w:num w:numId="4" w16cid:durableId="176968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0NDE0tjQyNTQ0MbZQ0lEKTi0uzszPAykwrAUA9TbBfSwAAAA="/>
  </w:docVars>
  <w:rsids>
    <w:rsidRoot w:val="00CB1ADC"/>
    <w:rsid w:val="0000526A"/>
    <w:rsid w:val="00007B2A"/>
    <w:rsid w:val="00014779"/>
    <w:rsid w:val="00020803"/>
    <w:rsid w:val="000573A9"/>
    <w:rsid w:val="00064327"/>
    <w:rsid w:val="00067C7F"/>
    <w:rsid w:val="00070AFD"/>
    <w:rsid w:val="00085D22"/>
    <w:rsid w:val="000A3989"/>
    <w:rsid w:val="000B3185"/>
    <w:rsid w:val="000C5C77"/>
    <w:rsid w:val="000C7D39"/>
    <w:rsid w:val="000E3912"/>
    <w:rsid w:val="000F6EE9"/>
    <w:rsid w:val="001003E0"/>
    <w:rsid w:val="0010070F"/>
    <w:rsid w:val="0011283F"/>
    <w:rsid w:val="001268E4"/>
    <w:rsid w:val="0015112E"/>
    <w:rsid w:val="001552E7"/>
    <w:rsid w:val="001566B4"/>
    <w:rsid w:val="00170336"/>
    <w:rsid w:val="001833FB"/>
    <w:rsid w:val="001935AC"/>
    <w:rsid w:val="001A30EF"/>
    <w:rsid w:val="001A66B7"/>
    <w:rsid w:val="001C279E"/>
    <w:rsid w:val="001C509D"/>
    <w:rsid w:val="001D459E"/>
    <w:rsid w:val="001E0748"/>
    <w:rsid w:val="001E5A38"/>
    <w:rsid w:val="001E6DFA"/>
    <w:rsid w:val="00222BE7"/>
    <w:rsid w:val="00226C68"/>
    <w:rsid w:val="00256AF7"/>
    <w:rsid w:val="00257FAC"/>
    <w:rsid w:val="0027011C"/>
    <w:rsid w:val="00274200"/>
    <w:rsid w:val="00275740"/>
    <w:rsid w:val="002A0269"/>
    <w:rsid w:val="002D3327"/>
    <w:rsid w:val="002E17A3"/>
    <w:rsid w:val="00303684"/>
    <w:rsid w:val="003143F5"/>
    <w:rsid w:val="00314854"/>
    <w:rsid w:val="0032172B"/>
    <w:rsid w:val="003478B6"/>
    <w:rsid w:val="003603E8"/>
    <w:rsid w:val="00394191"/>
    <w:rsid w:val="003C0F95"/>
    <w:rsid w:val="003C51CD"/>
    <w:rsid w:val="003D728D"/>
    <w:rsid w:val="003F47B2"/>
    <w:rsid w:val="004167C7"/>
    <w:rsid w:val="0043610B"/>
    <w:rsid w:val="004368E0"/>
    <w:rsid w:val="00446E32"/>
    <w:rsid w:val="00463E83"/>
    <w:rsid w:val="00480124"/>
    <w:rsid w:val="00486EAF"/>
    <w:rsid w:val="00490D23"/>
    <w:rsid w:val="0049190C"/>
    <w:rsid w:val="004B564F"/>
    <w:rsid w:val="004C13DD"/>
    <w:rsid w:val="004E3441"/>
    <w:rsid w:val="00500579"/>
    <w:rsid w:val="00563E40"/>
    <w:rsid w:val="005A3DAE"/>
    <w:rsid w:val="005A5366"/>
    <w:rsid w:val="005B3AA1"/>
    <w:rsid w:val="005D6E3A"/>
    <w:rsid w:val="005E0266"/>
    <w:rsid w:val="005E0A0F"/>
    <w:rsid w:val="005F058A"/>
    <w:rsid w:val="006027B0"/>
    <w:rsid w:val="006369EB"/>
    <w:rsid w:val="00637E73"/>
    <w:rsid w:val="006405A3"/>
    <w:rsid w:val="00647A58"/>
    <w:rsid w:val="006865E9"/>
    <w:rsid w:val="00691F3E"/>
    <w:rsid w:val="00694BFB"/>
    <w:rsid w:val="00694E3B"/>
    <w:rsid w:val="006A106B"/>
    <w:rsid w:val="006B42CD"/>
    <w:rsid w:val="006C523D"/>
    <w:rsid w:val="006D4036"/>
    <w:rsid w:val="00710598"/>
    <w:rsid w:val="007643F2"/>
    <w:rsid w:val="00781D1C"/>
    <w:rsid w:val="00783440"/>
    <w:rsid w:val="00786EFF"/>
    <w:rsid w:val="007A5259"/>
    <w:rsid w:val="007A7081"/>
    <w:rsid w:val="007C7FFA"/>
    <w:rsid w:val="007F1CF5"/>
    <w:rsid w:val="007F65FC"/>
    <w:rsid w:val="0080098A"/>
    <w:rsid w:val="00807B1C"/>
    <w:rsid w:val="00834EDE"/>
    <w:rsid w:val="00843ED5"/>
    <w:rsid w:val="008514A6"/>
    <w:rsid w:val="008736AA"/>
    <w:rsid w:val="00877857"/>
    <w:rsid w:val="008A0C60"/>
    <w:rsid w:val="008A2AD2"/>
    <w:rsid w:val="008B271B"/>
    <w:rsid w:val="008D275D"/>
    <w:rsid w:val="008E61CB"/>
    <w:rsid w:val="009041F3"/>
    <w:rsid w:val="009163DF"/>
    <w:rsid w:val="00944DEE"/>
    <w:rsid w:val="00963415"/>
    <w:rsid w:val="00964BF0"/>
    <w:rsid w:val="00980327"/>
    <w:rsid w:val="00986478"/>
    <w:rsid w:val="00997680"/>
    <w:rsid w:val="009B5557"/>
    <w:rsid w:val="009B7A56"/>
    <w:rsid w:val="009D743E"/>
    <w:rsid w:val="009F1067"/>
    <w:rsid w:val="00A23FE8"/>
    <w:rsid w:val="00A31E01"/>
    <w:rsid w:val="00A401FE"/>
    <w:rsid w:val="00A527AD"/>
    <w:rsid w:val="00A52B1D"/>
    <w:rsid w:val="00A718CF"/>
    <w:rsid w:val="00AB7176"/>
    <w:rsid w:val="00AC0E5A"/>
    <w:rsid w:val="00AD6D43"/>
    <w:rsid w:val="00AE48A0"/>
    <w:rsid w:val="00AE4985"/>
    <w:rsid w:val="00AE61BE"/>
    <w:rsid w:val="00AF0371"/>
    <w:rsid w:val="00B16CA7"/>
    <w:rsid w:val="00B16F25"/>
    <w:rsid w:val="00B24422"/>
    <w:rsid w:val="00B424F6"/>
    <w:rsid w:val="00B47C49"/>
    <w:rsid w:val="00B66B81"/>
    <w:rsid w:val="00B67E76"/>
    <w:rsid w:val="00B768E0"/>
    <w:rsid w:val="00B80A9A"/>
    <w:rsid w:val="00B80C20"/>
    <w:rsid w:val="00B844FE"/>
    <w:rsid w:val="00B86B4F"/>
    <w:rsid w:val="00B9778E"/>
    <w:rsid w:val="00BA1F84"/>
    <w:rsid w:val="00BC562B"/>
    <w:rsid w:val="00BD2E5D"/>
    <w:rsid w:val="00C038D3"/>
    <w:rsid w:val="00C17D3B"/>
    <w:rsid w:val="00C25BBF"/>
    <w:rsid w:val="00C319D2"/>
    <w:rsid w:val="00C33014"/>
    <w:rsid w:val="00C33434"/>
    <w:rsid w:val="00C34869"/>
    <w:rsid w:val="00C42EB6"/>
    <w:rsid w:val="00C85096"/>
    <w:rsid w:val="00C950D2"/>
    <w:rsid w:val="00CB1ADC"/>
    <w:rsid w:val="00CB20EF"/>
    <w:rsid w:val="00CC1F3B"/>
    <w:rsid w:val="00CD12CB"/>
    <w:rsid w:val="00CD36CF"/>
    <w:rsid w:val="00CF1DCA"/>
    <w:rsid w:val="00D226A2"/>
    <w:rsid w:val="00D31423"/>
    <w:rsid w:val="00D579FC"/>
    <w:rsid w:val="00D81C16"/>
    <w:rsid w:val="00DA54DE"/>
    <w:rsid w:val="00DE526B"/>
    <w:rsid w:val="00DF199D"/>
    <w:rsid w:val="00E01542"/>
    <w:rsid w:val="00E230FE"/>
    <w:rsid w:val="00E2747F"/>
    <w:rsid w:val="00E365F1"/>
    <w:rsid w:val="00E460FD"/>
    <w:rsid w:val="00E5453E"/>
    <w:rsid w:val="00E62F48"/>
    <w:rsid w:val="00E831B3"/>
    <w:rsid w:val="00E95FBC"/>
    <w:rsid w:val="00ED6380"/>
    <w:rsid w:val="00ED6B22"/>
    <w:rsid w:val="00EE70CB"/>
    <w:rsid w:val="00F01ED2"/>
    <w:rsid w:val="00F06495"/>
    <w:rsid w:val="00F40B20"/>
    <w:rsid w:val="00F41ABE"/>
    <w:rsid w:val="00F41CA2"/>
    <w:rsid w:val="00F443C0"/>
    <w:rsid w:val="00F62EFB"/>
    <w:rsid w:val="00F64027"/>
    <w:rsid w:val="00F838B1"/>
    <w:rsid w:val="00F8672F"/>
    <w:rsid w:val="00F939A4"/>
    <w:rsid w:val="00FA42D1"/>
    <w:rsid w:val="00FA7B09"/>
    <w:rsid w:val="00FC0371"/>
    <w:rsid w:val="00FC691C"/>
    <w:rsid w:val="00FD256D"/>
    <w:rsid w:val="00FD5B51"/>
    <w:rsid w:val="00FE067E"/>
    <w:rsid w:val="00FE208F"/>
    <w:rsid w:val="00FE4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A795B"/>
  <w15:chartTrackingRefBased/>
  <w15:docId w15:val="{076C6392-E5B7-4DB9-A99E-04A2ED88E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964BF0"/>
  </w:style>
  <w:style w:type="paragraph" w:styleId="Heading4">
    <w:name w:val="heading 4"/>
    <w:basedOn w:val="Normal"/>
    <w:link w:val="Heading4Char"/>
    <w:uiPriority w:val="9"/>
    <w:qFormat/>
    <w:locked/>
    <w:rsid w:val="00964BF0"/>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964BF0"/>
    <w:pPr>
      <w:spacing w:line="240" w:lineRule="auto"/>
    </w:pPr>
  </w:style>
  <w:style w:type="paragraph" w:customStyle="1" w:styleId="SectionHeadingOld">
    <w:name w:val="Section Heading Old"/>
    <w:next w:val="SectionBodyOld"/>
    <w:link w:val="SectionHeadingOldChar"/>
    <w:rsid w:val="00964BF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964BF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964BF0"/>
    <w:rPr>
      <w:rFonts w:eastAsia="Calibri"/>
      <w:b/>
      <w:color w:val="000000"/>
    </w:rPr>
  </w:style>
  <w:style w:type="paragraph" w:customStyle="1" w:styleId="ChapterHeadingOld">
    <w:name w:val="Chapter Heading Old"/>
    <w:next w:val="ArticleHeadingOld"/>
    <w:link w:val="ChapterHeadingOldChar"/>
    <w:rsid w:val="00964BF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964BF0"/>
    <w:rPr>
      <w:rFonts w:eastAsia="Calibri"/>
      <w:b/>
      <w:caps/>
      <w:color w:val="000000"/>
      <w:sz w:val="24"/>
    </w:rPr>
  </w:style>
  <w:style w:type="paragraph" w:customStyle="1" w:styleId="BillNumberOld">
    <w:name w:val="Bill Number Old"/>
    <w:next w:val="SponsorsOld"/>
    <w:link w:val="BillNumberOldChar"/>
    <w:autoRedefine/>
    <w:rsid w:val="00964BF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964BF0"/>
    <w:rPr>
      <w:rFonts w:eastAsia="Calibri"/>
      <w:b/>
      <w:caps/>
      <w:color w:val="000000"/>
      <w:sz w:val="28"/>
    </w:rPr>
  </w:style>
  <w:style w:type="paragraph" w:customStyle="1" w:styleId="SponsorsOld">
    <w:name w:val="Sponsors Old"/>
    <w:next w:val="ReferencesOld"/>
    <w:link w:val="SponsorsOldChar"/>
    <w:autoRedefine/>
    <w:rsid w:val="00964BF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964BF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964BF0"/>
    <w:rPr>
      <w:i/>
      <w:iCs/>
      <w:color w:val="404040" w:themeColor="text1" w:themeTint="BF"/>
    </w:rPr>
  </w:style>
  <w:style w:type="paragraph" w:customStyle="1" w:styleId="NoteOld">
    <w:name w:val="Note Old"/>
    <w:basedOn w:val="NoSpacing"/>
    <w:link w:val="NoteOldChar"/>
    <w:autoRedefine/>
    <w:rsid w:val="00964BF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964BF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964BF0"/>
  </w:style>
  <w:style w:type="character" w:customStyle="1" w:styleId="NoteOldChar">
    <w:name w:val="Note Old Char"/>
    <w:link w:val="NoteOld"/>
    <w:rsid w:val="00964BF0"/>
    <w:rPr>
      <w:rFonts w:eastAsia="Calibri"/>
      <w:color w:val="000000"/>
      <w:sz w:val="20"/>
    </w:rPr>
  </w:style>
  <w:style w:type="paragraph" w:customStyle="1" w:styleId="TitleSectionOld">
    <w:name w:val="Title Section Old"/>
    <w:next w:val="EnactingClauseOld"/>
    <w:link w:val="TitleSectionOldChar"/>
    <w:autoRedefine/>
    <w:rsid w:val="00964BF0"/>
    <w:pPr>
      <w:pageBreakBefore/>
      <w:ind w:left="720" w:hanging="720"/>
      <w:jc w:val="both"/>
    </w:pPr>
    <w:rPr>
      <w:rFonts w:eastAsia="Calibri"/>
      <w:color w:val="000000"/>
    </w:rPr>
  </w:style>
  <w:style w:type="character" w:customStyle="1" w:styleId="SectionBodyOldChar">
    <w:name w:val="Section Body Old Char"/>
    <w:link w:val="SectionBodyOld"/>
    <w:rsid w:val="00964BF0"/>
    <w:rPr>
      <w:rFonts w:eastAsia="Calibri"/>
      <w:color w:val="000000"/>
    </w:rPr>
  </w:style>
  <w:style w:type="paragraph" w:customStyle="1" w:styleId="EnactingSectionOld">
    <w:name w:val="Enacting Section Old"/>
    <w:link w:val="EnactingSectionOldChar"/>
    <w:autoRedefine/>
    <w:rsid w:val="00964BF0"/>
    <w:pPr>
      <w:ind w:firstLine="720"/>
      <w:jc w:val="both"/>
    </w:pPr>
    <w:rPr>
      <w:rFonts w:eastAsia="Calibri"/>
      <w:color w:val="000000"/>
    </w:rPr>
  </w:style>
  <w:style w:type="character" w:customStyle="1" w:styleId="TitleSectionOldChar">
    <w:name w:val="Title Section Old Char"/>
    <w:link w:val="TitleSectionOld"/>
    <w:rsid w:val="00964BF0"/>
    <w:rPr>
      <w:rFonts w:eastAsia="Calibri"/>
      <w:color w:val="000000"/>
    </w:rPr>
  </w:style>
  <w:style w:type="paragraph" w:customStyle="1" w:styleId="PartHeadingOld">
    <w:name w:val="Part Heading Old"/>
    <w:next w:val="SectionHeadingOld"/>
    <w:link w:val="PartHeadingOldChar"/>
    <w:rsid w:val="00964BF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964BF0"/>
    <w:rPr>
      <w:rFonts w:eastAsia="Calibri"/>
      <w:color w:val="000000"/>
    </w:rPr>
  </w:style>
  <w:style w:type="paragraph" w:styleId="ListParagraph">
    <w:name w:val="List Paragraph"/>
    <w:basedOn w:val="Normal"/>
    <w:uiPriority w:val="34"/>
    <w:locked/>
    <w:rsid w:val="00964BF0"/>
    <w:pPr>
      <w:ind w:left="720"/>
      <w:contextualSpacing/>
    </w:pPr>
  </w:style>
  <w:style w:type="character" w:customStyle="1" w:styleId="PartHeadingOldChar">
    <w:name w:val="Part Heading Old Char"/>
    <w:link w:val="PartHeadingOld"/>
    <w:rsid w:val="00964BF0"/>
    <w:rPr>
      <w:rFonts w:eastAsia="Calibri"/>
      <w:smallCaps/>
      <w:color w:val="000000"/>
      <w:sz w:val="24"/>
    </w:rPr>
  </w:style>
  <w:style w:type="paragraph" w:customStyle="1" w:styleId="TitlePageOriginOld">
    <w:name w:val="Title Page: Origin Old"/>
    <w:next w:val="TitlePageSessionOld"/>
    <w:link w:val="TitlePageOriginOldChar"/>
    <w:autoRedefine/>
    <w:rsid w:val="00964BF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964BF0"/>
    <w:rPr>
      <w:rFonts w:eastAsia="Calibri"/>
      <w:color w:val="000000"/>
      <w:sz w:val="24"/>
    </w:rPr>
  </w:style>
  <w:style w:type="character" w:styleId="LineNumber">
    <w:name w:val="line number"/>
    <w:basedOn w:val="DefaultParagraphFont"/>
    <w:uiPriority w:val="99"/>
    <w:semiHidden/>
    <w:locked/>
    <w:rsid w:val="00964BF0"/>
  </w:style>
  <w:style w:type="paragraph" w:customStyle="1" w:styleId="EnactingClauseOld">
    <w:name w:val="Enacting Clause Old"/>
    <w:next w:val="EnactingSectionOld"/>
    <w:link w:val="EnactingClauseOldChar"/>
    <w:autoRedefine/>
    <w:rsid w:val="00964BF0"/>
    <w:pPr>
      <w:suppressLineNumbers/>
    </w:pPr>
    <w:rPr>
      <w:rFonts w:eastAsia="Calibri"/>
      <w:i/>
      <w:color w:val="000000"/>
    </w:rPr>
  </w:style>
  <w:style w:type="character" w:customStyle="1" w:styleId="SponsorsOldChar">
    <w:name w:val="Sponsors Old Char"/>
    <w:basedOn w:val="DefaultParagraphFont"/>
    <w:link w:val="SponsorsOld"/>
    <w:rsid w:val="00964BF0"/>
    <w:rPr>
      <w:rFonts w:eastAsia="Calibri"/>
      <w:smallCaps/>
      <w:color w:val="000000"/>
      <w:sz w:val="24"/>
    </w:rPr>
  </w:style>
  <w:style w:type="character" w:customStyle="1" w:styleId="EnactingClauseOldChar">
    <w:name w:val="Enacting Clause Old Char"/>
    <w:basedOn w:val="DefaultParagraphFont"/>
    <w:link w:val="EnactingClauseOld"/>
    <w:rsid w:val="00964BF0"/>
    <w:rPr>
      <w:rFonts w:eastAsia="Calibri"/>
      <w:i/>
      <w:color w:val="000000"/>
    </w:rPr>
  </w:style>
  <w:style w:type="paragraph" w:styleId="Salutation">
    <w:name w:val="Salutation"/>
    <w:basedOn w:val="Normal"/>
    <w:next w:val="Normal"/>
    <w:link w:val="SalutationChar"/>
    <w:uiPriority w:val="99"/>
    <w:semiHidden/>
    <w:locked/>
    <w:rsid w:val="00964BF0"/>
  </w:style>
  <w:style w:type="character" w:customStyle="1" w:styleId="SalutationChar">
    <w:name w:val="Salutation Char"/>
    <w:basedOn w:val="DefaultParagraphFont"/>
    <w:link w:val="Salutation"/>
    <w:uiPriority w:val="99"/>
    <w:semiHidden/>
    <w:rsid w:val="00964BF0"/>
  </w:style>
  <w:style w:type="character" w:customStyle="1" w:styleId="BillNumberOldChar">
    <w:name w:val="Bill Number Old Char"/>
    <w:basedOn w:val="DefaultParagraphFont"/>
    <w:link w:val="BillNumberOld"/>
    <w:rsid w:val="00964BF0"/>
    <w:rPr>
      <w:rFonts w:eastAsia="Calibri"/>
      <w:b/>
      <w:color w:val="000000"/>
      <w:sz w:val="44"/>
    </w:rPr>
  </w:style>
  <w:style w:type="paragraph" w:customStyle="1" w:styleId="TitlePageSessionOld">
    <w:name w:val="Title Page: Session Old"/>
    <w:next w:val="TitlePageBillPrefixOld"/>
    <w:link w:val="TitlePageSessionOldChar"/>
    <w:autoRedefine/>
    <w:rsid w:val="00964BF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964BF0"/>
    <w:rPr>
      <w:rFonts w:eastAsia="Calibri"/>
      <w:b/>
      <w:caps/>
      <w:color w:val="000000"/>
      <w:sz w:val="44"/>
    </w:rPr>
  </w:style>
  <w:style w:type="paragraph" w:customStyle="1" w:styleId="TitlePageBillPrefixOld">
    <w:name w:val="Title Page: Bill Prefix Old"/>
    <w:next w:val="BillNumberOld"/>
    <w:link w:val="TitlePageBillPrefixOldChar"/>
    <w:autoRedefine/>
    <w:rsid w:val="00964BF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964BF0"/>
    <w:rPr>
      <w:rFonts w:eastAsia="Calibri"/>
      <w:b/>
      <w:caps/>
      <w:color w:val="000000"/>
      <w:sz w:val="36"/>
    </w:rPr>
  </w:style>
  <w:style w:type="paragraph" w:styleId="Header">
    <w:name w:val="header"/>
    <w:basedOn w:val="Normal"/>
    <w:link w:val="HeaderChar"/>
    <w:uiPriority w:val="99"/>
    <w:semiHidden/>
    <w:rsid w:val="00964BF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964BF0"/>
    <w:rPr>
      <w:rFonts w:eastAsia="Calibri"/>
      <w:b/>
      <w:color w:val="000000"/>
      <w:sz w:val="36"/>
    </w:rPr>
  </w:style>
  <w:style w:type="character" w:customStyle="1" w:styleId="HeaderChar">
    <w:name w:val="Header Char"/>
    <w:basedOn w:val="DefaultParagraphFont"/>
    <w:link w:val="Header"/>
    <w:uiPriority w:val="99"/>
    <w:semiHidden/>
    <w:rsid w:val="00964BF0"/>
  </w:style>
  <w:style w:type="paragraph" w:styleId="Footer">
    <w:name w:val="footer"/>
    <w:basedOn w:val="Normal"/>
    <w:link w:val="FooterChar"/>
    <w:uiPriority w:val="99"/>
    <w:rsid w:val="00964BF0"/>
    <w:pPr>
      <w:tabs>
        <w:tab w:val="center" w:pos="4680"/>
        <w:tab w:val="right" w:pos="9360"/>
      </w:tabs>
      <w:spacing w:line="240" w:lineRule="auto"/>
    </w:pPr>
  </w:style>
  <w:style w:type="character" w:customStyle="1" w:styleId="FooterChar">
    <w:name w:val="Footer Char"/>
    <w:basedOn w:val="DefaultParagraphFont"/>
    <w:link w:val="Footer"/>
    <w:uiPriority w:val="99"/>
    <w:rsid w:val="00964BF0"/>
  </w:style>
  <w:style w:type="character" w:styleId="PlaceholderText">
    <w:name w:val="Placeholder Text"/>
    <w:basedOn w:val="DefaultParagraphFont"/>
    <w:uiPriority w:val="99"/>
    <w:semiHidden/>
    <w:locked/>
    <w:rsid w:val="00964BF0"/>
    <w:rPr>
      <w:color w:val="808080"/>
    </w:rPr>
  </w:style>
  <w:style w:type="paragraph" w:customStyle="1" w:styleId="HeaderStyleOld">
    <w:name w:val="Header Style Old"/>
    <w:basedOn w:val="Header"/>
    <w:link w:val="HeaderStyleOldChar"/>
    <w:autoRedefine/>
    <w:rsid w:val="00964BF0"/>
    <w:rPr>
      <w:sz w:val="20"/>
      <w:szCs w:val="20"/>
    </w:rPr>
  </w:style>
  <w:style w:type="character" w:customStyle="1" w:styleId="HeaderStyleOldChar">
    <w:name w:val="Header Style Old Char"/>
    <w:basedOn w:val="HeaderChar"/>
    <w:link w:val="HeaderStyleOld"/>
    <w:rsid w:val="00964BF0"/>
    <w:rPr>
      <w:sz w:val="20"/>
      <w:szCs w:val="20"/>
    </w:rPr>
  </w:style>
  <w:style w:type="character" w:customStyle="1" w:styleId="Underline">
    <w:name w:val="Underline"/>
    <w:uiPriority w:val="1"/>
    <w:rsid w:val="00964BF0"/>
    <w:rPr>
      <w:rFonts w:ascii="Arial" w:hAnsi="Arial"/>
      <w:color w:val="auto"/>
      <w:sz w:val="22"/>
      <w:u w:val="single"/>
    </w:rPr>
  </w:style>
  <w:style w:type="paragraph" w:customStyle="1" w:styleId="ArticleHeading">
    <w:name w:val="Article Heading"/>
    <w:basedOn w:val="ArticleHeadingOld"/>
    <w:qFormat/>
    <w:rsid w:val="00964BF0"/>
  </w:style>
  <w:style w:type="paragraph" w:customStyle="1" w:styleId="BillNumber">
    <w:name w:val="Bill Number"/>
    <w:basedOn w:val="BillNumberOld"/>
    <w:qFormat/>
    <w:rsid w:val="00964BF0"/>
  </w:style>
  <w:style w:type="paragraph" w:customStyle="1" w:styleId="ChapterHeading">
    <w:name w:val="Chapter Heading"/>
    <w:basedOn w:val="ChapterHeadingOld"/>
    <w:next w:val="Normal"/>
    <w:qFormat/>
    <w:rsid w:val="00964BF0"/>
  </w:style>
  <w:style w:type="paragraph" w:customStyle="1" w:styleId="EnactingClause">
    <w:name w:val="Enacting Clause"/>
    <w:basedOn w:val="EnactingClauseOld"/>
    <w:qFormat/>
    <w:rsid w:val="00964BF0"/>
  </w:style>
  <w:style w:type="paragraph" w:customStyle="1" w:styleId="EnactingSection">
    <w:name w:val="Enacting Section"/>
    <w:basedOn w:val="EnactingSectionOld"/>
    <w:qFormat/>
    <w:rsid w:val="00964BF0"/>
  </w:style>
  <w:style w:type="paragraph" w:customStyle="1" w:styleId="HeaderStyle">
    <w:name w:val="Header Style"/>
    <w:basedOn w:val="HeaderStyleOld"/>
    <w:qFormat/>
    <w:rsid w:val="00964BF0"/>
  </w:style>
  <w:style w:type="paragraph" w:customStyle="1" w:styleId="Note">
    <w:name w:val="Note"/>
    <w:basedOn w:val="NoteOld"/>
    <w:qFormat/>
    <w:rsid w:val="00964BF0"/>
  </w:style>
  <w:style w:type="paragraph" w:customStyle="1" w:styleId="PartHeading">
    <w:name w:val="Part Heading"/>
    <w:basedOn w:val="PartHeadingOld"/>
    <w:qFormat/>
    <w:rsid w:val="00964BF0"/>
  </w:style>
  <w:style w:type="paragraph" w:customStyle="1" w:styleId="References">
    <w:name w:val="References"/>
    <w:basedOn w:val="ReferencesOld"/>
    <w:qFormat/>
    <w:rsid w:val="00964BF0"/>
  </w:style>
  <w:style w:type="paragraph" w:customStyle="1" w:styleId="SectionBody">
    <w:name w:val="Section Body"/>
    <w:basedOn w:val="SectionBodyOld"/>
    <w:link w:val="SectionBodyChar"/>
    <w:qFormat/>
    <w:rsid w:val="00964BF0"/>
  </w:style>
  <w:style w:type="paragraph" w:customStyle="1" w:styleId="SectionHeading">
    <w:name w:val="Section Heading"/>
    <w:basedOn w:val="SectionHeadingOld"/>
    <w:link w:val="SectionHeadingChar"/>
    <w:qFormat/>
    <w:rsid w:val="00964BF0"/>
  </w:style>
  <w:style w:type="paragraph" w:customStyle="1" w:styleId="Sponsors">
    <w:name w:val="Sponsors"/>
    <w:basedOn w:val="SponsorsOld"/>
    <w:qFormat/>
    <w:rsid w:val="00964BF0"/>
  </w:style>
  <w:style w:type="paragraph" w:customStyle="1" w:styleId="TitlePageBillPrefix">
    <w:name w:val="Title Page: Bill Prefix"/>
    <w:basedOn w:val="TitlePageBillPrefixOld"/>
    <w:qFormat/>
    <w:rsid w:val="00964BF0"/>
  </w:style>
  <w:style w:type="paragraph" w:customStyle="1" w:styleId="TitlePageOrigin">
    <w:name w:val="Title Page: Origin"/>
    <w:basedOn w:val="TitlePageOriginOld"/>
    <w:qFormat/>
    <w:rsid w:val="00964BF0"/>
  </w:style>
  <w:style w:type="paragraph" w:customStyle="1" w:styleId="TitlePageSession">
    <w:name w:val="Title Page: Session"/>
    <w:basedOn w:val="TitlePageSessionOld"/>
    <w:qFormat/>
    <w:rsid w:val="00964BF0"/>
  </w:style>
  <w:style w:type="paragraph" w:customStyle="1" w:styleId="TitleSection">
    <w:name w:val="Title Section"/>
    <w:basedOn w:val="TitleSectionOld"/>
    <w:qFormat/>
    <w:rsid w:val="00964BF0"/>
  </w:style>
  <w:style w:type="character" w:customStyle="1" w:styleId="Strike-Through">
    <w:name w:val="Strike-Through"/>
    <w:uiPriority w:val="1"/>
    <w:rsid w:val="00964BF0"/>
    <w:rPr>
      <w:strike/>
      <w:dstrike w:val="0"/>
      <w:color w:val="auto"/>
    </w:rPr>
  </w:style>
  <w:style w:type="character" w:customStyle="1" w:styleId="SectionHeadingChar">
    <w:name w:val="Section Heading Char"/>
    <w:link w:val="SectionHeading"/>
    <w:rsid w:val="00F40B20"/>
    <w:rPr>
      <w:rFonts w:eastAsia="Calibri"/>
      <w:b/>
      <w:color w:val="000000"/>
    </w:rPr>
  </w:style>
  <w:style w:type="character" w:customStyle="1" w:styleId="SectionBodyChar">
    <w:name w:val="Section Body Char"/>
    <w:link w:val="SectionBody"/>
    <w:rsid w:val="00F40B20"/>
    <w:rPr>
      <w:rFonts w:eastAsia="Calibri"/>
      <w:color w:val="000000"/>
    </w:rPr>
  </w:style>
  <w:style w:type="paragraph" w:styleId="BalloonText">
    <w:name w:val="Balloon Text"/>
    <w:basedOn w:val="Normal"/>
    <w:link w:val="BalloonTextChar"/>
    <w:uiPriority w:val="99"/>
    <w:semiHidden/>
    <w:unhideWhenUsed/>
    <w:locked/>
    <w:rsid w:val="00F838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8B1"/>
    <w:rPr>
      <w:rFonts w:ascii="Segoe UI" w:hAnsi="Segoe UI" w:cs="Segoe UI"/>
      <w:sz w:val="18"/>
      <w:szCs w:val="18"/>
    </w:rPr>
  </w:style>
  <w:style w:type="character" w:customStyle="1" w:styleId="Heading4Char">
    <w:name w:val="Heading 4 Char"/>
    <w:basedOn w:val="DefaultParagraphFont"/>
    <w:link w:val="Heading4"/>
    <w:uiPriority w:val="9"/>
    <w:rsid w:val="00964BF0"/>
    <w:rPr>
      <w:rFonts w:ascii="Times New Roman" w:eastAsia="Times New Roman" w:hAnsi="Times New Roman" w:cs="Times New Roman"/>
      <w:b/>
      <w:bCs/>
      <w:color w:val="auto"/>
      <w:sz w:val="24"/>
      <w:szCs w:val="24"/>
    </w:rPr>
  </w:style>
  <w:style w:type="paragraph" w:customStyle="1" w:styleId="ChamberTitle">
    <w:name w:val="Chamber Title"/>
    <w:next w:val="Normal"/>
    <w:link w:val="ChamberTitleChar"/>
    <w:rsid w:val="00964BF0"/>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964BF0"/>
    <w:rPr>
      <w:rFonts w:eastAsia="Calibri"/>
      <w:b/>
      <w:caps/>
      <w:color w:val="000000"/>
      <w:sz w:val="36"/>
    </w:rPr>
  </w:style>
  <w:style w:type="character" w:styleId="Emphasis">
    <w:name w:val="Emphasis"/>
    <w:basedOn w:val="DefaultParagraphFont"/>
    <w:uiPriority w:val="20"/>
    <w:qFormat/>
    <w:locked/>
    <w:rsid w:val="00964BF0"/>
    <w:rPr>
      <w:i/>
      <w:iCs/>
    </w:rPr>
  </w:style>
  <w:style w:type="paragraph" w:styleId="NormalWeb">
    <w:name w:val="Normal (Web)"/>
    <w:basedOn w:val="Normal"/>
    <w:uiPriority w:val="99"/>
    <w:semiHidden/>
    <w:unhideWhenUsed/>
    <w:locked/>
    <w:rsid w:val="00C038D3"/>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10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EB73F2"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EB73F2" w:rsidRDefault="007838D7">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EB73F2"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EB73F2"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EB73F2"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0F7F8A"/>
    <w:rsid w:val="003126A7"/>
    <w:rsid w:val="00336C9F"/>
    <w:rsid w:val="00371132"/>
    <w:rsid w:val="00480124"/>
    <w:rsid w:val="00647A58"/>
    <w:rsid w:val="007838D7"/>
    <w:rsid w:val="00997680"/>
    <w:rsid w:val="00A52B1D"/>
    <w:rsid w:val="00C30447"/>
    <w:rsid w:val="00D31423"/>
    <w:rsid w:val="00D94112"/>
    <w:rsid w:val="00E1112D"/>
    <w:rsid w:val="00E230FE"/>
    <w:rsid w:val="00E319DA"/>
    <w:rsid w:val="00E460FD"/>
    <w:rsid w:val="00EB73F2"/>
    <w:rsid w:val="00FC0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371132"/>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F8FAE-5681-4302-ADC2-7A8534DE0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2400</Words>
  <Characters>13683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Melinda Swagger</cp:lastModifiedBy>
  <cp:revision>2</cp:revision>
  <cp:lastPrinted>2024-02-22T23:13:00Z</cp:lastPrinted>
  <dcterms:created xsi:type="dcterms:W3CDTF">2025-03-04T19:33:00Z</dcterms:created>
  <dcterms:modified xsi:type="dcterms:W3CDTF">2025-03-04T19:33:00Z</dcterms:modified>
</cp:coreProperties>
</file>